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A92FE" w14:textId="35FC9206"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w:t>
      </w:r>
      <w:r w:rsidR="006E2C02">
        <w:rPr>
          <w:rFonts w:ascii="Arial" w:hAnsi="Arial" w:cs="Arial"/>
          <w:b/>
          <w:bCs/>
          <w:sz w:val="24"/>
        </w:rPr>
        <w:t>2</w:t>
      </w:r>
      <w:r w:rsidR="00E64BB5">
        <w:rPr>
          <w:rFonts w:ascii="Arial" w:hAnsi="Arial" w:cs="Arial"/>
          <w:b/>
          <w:bCs/>
          <w:sz w:val="24"/>
        </w:rPr>
        <w:t>-e</w:t>
      </w:r>
      <w:r>
        <w:rPr>
          <w:rFonts w:ascii="Arial" w:hAnsi="Arial" w:cs="Arial"/>
          <w:b/>
          <w:bCs/>
          <w:sz w:val="24"/>
        </w:rPr>
        <w:tab/>
      </w:r>
      <w:r w:rsidR="00780225" w:rsidRPr="00780225">
        <w:rPr>
          <w:rFonts w:ascii="Arial" w:hAnsi="Arial" w:cs="Arial"/>
          <w:b/>
          <w:bCs/>
          <w:sz w:val="24"/>
        </w:rPr>
        <w:t>RP-211462</w:t>
      </w:r>
    </w:p>
    <w:p w14:paraId="3B05FB02" w14:textId="33691EB2" w:rsidR="00A13D62" w:rsidRDefault="001C0E1E" w:rsidP="00A13D62">
      <w:pPr>
        <w:keepNext/>
        <w:pBdr>
          <w:bottom w:val="single" w:sz="6" w:space="0" w:color="auto"/>
        </w:pBdr>
        <w:tabs>
          <w:tab w:val="right" w:pos="9638"/>
        </w:tabs>
        <w:rPr>
          <w:rFonts w:ascii="Arial" w:hAnsi="Arial" w:cs="Arial"/>
          <w:b/>
          <w:bCs/>
          <w:sz w:val="24"/>
          <w:szCs w:val="24"/>
        </w:rPr>
      </w:pPr>
      <w:bookmarkStart w:id="2" w:name="_GoBack"/>
      <w:bookmarkEnd w:id="2"/>
      <w:r>
        <w:rPr>
          <w:rFonts w:ascii="Arial" w:hAnsi="Arial" w:cs="Arial"/>
          <w:b/>
          <w:bCs/>
          <w:sz w:val="24"/>
          <w:szCs w:val="24"/>
        </w:rPr>
        <w:t>June</w:t>
      </w:r>
      <w:r w:rsidR="00A15E4A">
        <w:rPr>
          <w:rFonts w:ascii="Arial" w:hAnsi="Arial" w:cs="Arial"/>
          <w:b/>
          <w:bCs/>
          <w:sz w:val="24"/>
          <w:szCs w:val="24"/>
        </w:rPr>
        <w:t xml:space="preserve"> 1</w:t>
      </w:r>
      <w:r>
        <w:rPr>
          <w:rFonts w:ascii="Arial" w:hAnsi="Arial" w:cs="Arial"/>
          <w:b/>
          <w:bCs/>
          <w:sz w:val="24"/>
          <w:szCs w:val="24"/>
        </w:rPr>
        <w:t>4</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00E64BB5" w:rsidRPr="00E64BB5">
        <w:rPr>
          <w:rFonts w:ascii="Arial" w:hAnsi="Arial" w:cs="Arial"/>
          <w:b/>
          <w:bCs/>
          <w:sz w:val="24"/>
          <w:szCs w:val="24"/>
        </w:rPr>
        <w:t xml:space="preserve"> </w:t>
      </w:r>
      <w:r>
        <w:rPr>
          <w:rFonts w:ascii="Arial" w:hAnsi="Arial" w:cs="Arial"/>
          <w:b/>
          <w:bCs/>
          <w:sz w:val="24"/>
          <w:szCs w:val="24"/>
        </w:rPr>
        <w:t>18</w:t>
      </w:r>
      <w:r w:rsidR="00A90D26" w:rsidRPr="00A90D26">
        <w:rPr>
          <w:rFonts w:ascii="Arial" w:hAnsi="Arial" w:cs="Arial"/>
          <w:b/>
          <w:bCs/>
          <w:sz w:val="24"/>
          <w:szCs w:val="24"/>
          <w:vertAlign w:val="superscript"/>
        </w:rPr>
        <w:t>th</w:t>
      </w:r>
      <w:r w:rsidR="00A15E4A">
        <w:rPr>
          <w:rFonts w:ascii="Arial" w:hAnsi="Arial" w:cs="Arial"/>
          <w:b/>
          <w:bCs/>
          <w:sz w:val="24"/>
          <w:szCs w:val="24"/>
        </w:rPr>
        <w:t>, 2021</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3C10A058"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742E7C" w:rsidRPr="00742E7C">
        <w:rPr>
          <w:rFonts w:ascii="Arial" w:hAnsi="Arial" w:cs="Arial"/>
          <w:b/>
          <w:bCs/>
          <w:color w:val="120100"/>
          <w:szCs w:val="18"/>
          <w:lang w:val="en-US"/>
        </w:rPr>
        <w:t xml:space="preserve">Discussion </w:t>
      </w:r>
      <w:r w:rsidR="00742E7C">
        <w:rPr>
          <w:rFonts w:ascii="Arial" w:hAnsi="Arial" w:cs="Arial"/>
          <w:b/>
          <w:bCs/>
          <w:color w:val="120100"/>
          <w:szCs w:val="18"/>
          <w:lang w:val="en-US"/>
        </w:rPr>
        <w:t>o</w:t>
      </w:r>
      <w:r w:rsidR="006E2C02" w:rsidRPr="006E2C02">
        <w:rPr>
          <w:rFonts w:ascii="Arial" w:hAnsi="Arial" w:cs="Arial"/>
          <w:b/>
          <w:bCs/>
          <w:color w:val="120100"/>
          <w:szCs w:val="18"/>
          <w:lang w:val="en-US"/>
        </w:rPr>
        <w:t>n CSI feedback enhancements for URLLC/IIoT</w:t>
      </w:r>
    </w:p>
    <w:p w14:paraId="519BE4DC" w14:textId="43AB35B7"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AB3E13" w:rsidRPr="00AB3E13">
        <w:rPr>
          <w:rFonts w:ascii="Arial" w:hAnsi="Arial" w:cs="Arial"/>
          <w:b/>
          <w:bCs/>
          <w:szCs w:val="18"/>
          <w:lang w:val="en-US"/>
        </w:rPr>
        <w:t>9.</w:t>
      </w:r>
      <w:r w:rsidR="00490B2D">
        <w:rPr>
          <w:rFonts w:ascii="Arial" w:hAnsi="Arial" w:cs="Arial"/>
          <w:b/>
          <w:bCs/>
          <w:szCs w:val="18"/>
          <w:lang w:val="en-US"/>
        </w:rPr>
        <w:t>7</w:t>
      </w:r>
      <w:r w:rsidR="00AB3E13" w:rsidRPr="00AB3E13">
        <w:rPr>
          <w:rFonts w:ascii="Arial" w:hAnsi="Arial" w:cs="Arial"/>
          <w:b/>
          <w:bCs/>
          <w:szCs w:val="18"/>
          <w:lang w:val="en-US"/>
        </w:rPr>
        <w:t>.</w:t>
      </w:r>
      <w:r w:rsidR="00490B2D">
        <w:rPr>
          <w:rFonts w:ascii="Arial" w:hAnsi="Arial" w:cs="Arial"/>
          <w:b/>
          <w:bCs/>
          <w:szCs w:val="18"/>
          <w:lang w:val="en-US"/>
        </w:rPr>
        <w:t>2</w:t>
      </w:r>
      <w:r w:rsidR="001C0E1E">
        <w:rPr>
          <w:rFonts w:ascii="Arial" w:hAnsi="Arial" w:cs="Arial"/>
          <w:b/>
          <w:bCs/>
          <w:szCs w:val="18"/>
          <w:lang w:val="en-US"/>
        </w:rPr>
        <w:t>.1</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72347DD4" w14:textId="732731E2" w:rsidR="008474CA" w:rsidRDefault="008474CA" w:rsidP="004D0D1C">
      <w:pPr>
        <w:tabs>
          <w:tab w:val="num" w:pos="2160"/>
        </w:tabs>
        <w:spacing w:after="0"/>
        <w:jc w:val="both"/>
        <w:rPr>
          <w:bCs/>
        </w:rPr>
      </w:pPr>
      <w:r>
        <w:rPr>
          <w:bCs/>
        </w:rPr>
        <w:t>The WI for URLLC/</w:t>
      </w:r>
      <w:proofErr w:type="spellStart"/>
      <w:r>
        <w:rPr>
          <w:bCs/>
        </w:rPr>
        <w:t>IIoT</w:t>
      </w:r>
      <w:proofErr w:type="spellEnd"/>
      <w:r>
        <w:rPr>
          <w:bCs/>
        </w:rPr>
        <w:t xml:space="preserve"> </w:t>
      </w:r>
      <w:r>
        <w:rPr>
          <w:bCs/>
        </w:rPr>
        <w:fldChar w:fldCharType="begin"/>
      </w:r>
      <w:r>
        <w:rPr>
          <w:bCs/>
        </w:rPr>
        <w:instrText xml:space="preserve"> REF _Ref57639034 \r \h </w:instrText>
      </w:r>
      <w:r>
        <w:rPr>
          <w:bCs/>
        </w:rPr>
      </w:r>
      <w:r>
        <w:rPr>
          <w:bCs/>
        </w:rPr>
        <w:fldChar w:fldCharType="separate"/>
      </w:r>
      <w:r>
        <w:rPr>
          <w:bCs/>
        </w:rPr>
        <w:t>[1]</w:t>
      </w:r>
      <w:r>
        <w:rPr>
          <w:bCs/>
        </w:rPr>
        <w:fldChar w:fldCharType="end"/>
      </w:r>
      <w:r>
        <w:rPr>
          <w:bCs/>
        </w:rPr>
        <w:t xml:space="preserve"> defined the following objection on </w:t>
      </w:r>
      <w:r w:rsidRPr="008474CA">
        <w:rPr>
          <w:rFonts w:hint="eastAsia"/>
          <w:bCs/>
        </w:rPr>
        <w:t>CSI feedback enhancements to allow for more accurate MCS selection</w:t>
      </w:r>
      <w:r>
        <w:rPr>
          <w:bCs/>
        </w:rPr>
        <w:t>:</w:t>
      </w:r>
    </w:p>
    <w:p w14:paraId="4DEACDF4" w14:textId="77777777" w:rsidR="008474CA" w:rsidRDefault="008474CA" w:rsidP="004D0D1C">
      <w:pPr>
        <w:tabs>
          <w:tab w:val="num" w:pos="2160"/>
        </w:tabs>
        <w:spacing w:after="0"/>
        <w:jc w:val="both"/>
        <w:rPr>
          <w:bCs/>
        </w:rPr>
      </w:pPr>
    </w:p>
    <w:tbl>
      <w:tblPr>
        <w:tblStyle w:val="TableGrid"/>
        <w:tblW w:w="0" w:type="auto"/>
        <w:tblLook w:val="04A0" w:firstRow="1" w:lastRow="0" w:firstColumn="1" w:lastColumn="0" w:noHBand="0" w:noVBand="1"/>
      </w:tblPr>
      <w:tblGrid>
        <w:gridCol w:w="9631"/>
      </w:tblGrid>
      <w:tr w:rsidR="008474CA" w14:paraId="5F7F30B6" w14:textId="77777777" w:rsidTr="008474CA">
        <w:tc>
          <w:tcPr>
            <w:tcW w:w="9631" w:type="dxa"/>
          </w:tcPr>
          <w:p w14:paraId="2D7CA5B0" w14:textId="77777777" w:rsidR="008474CA" w:rsidRPr="00E40AA1" w:rsidRDefault="008474CA" w:rsidP="008474CA">
            <w:pPr>
              <w:numPr>
                <w:ilvl w:val="0"/>
                <w:numId w:val="36"/>
              </w:numPr>
              <w:overflowPunct w:val="0"/>
              <w:autoSpaceDE w:val="0"/>
              <w:autoSpaceDN w:val="0"/>
              <w:spacing w:after="0"/>
              <w:ind w:left="360"/>
              <w:rPr>
                <w:lang w:val="en-US" w:eastAsia="fi-FI"/>
              </w:rPr>
            </w:pPr>
            <w:r w:rsidRPr="00E40AA1">
              <w:rPr>
                <w:lang w:val="en-US"/>
              </w:rPr>
              <w:t xml:space="preserve">Study, identify and specify if needed, required Physical Layer feedback enhancements for meeting URLLC requirements covering </w:t>
            </w:r>
          </w:p>
          <w:p w14:paraId="21ED162C" w14:textId="77777777" w:rsidR="008474CA" w:rsidRPr="00E40AA1" w:rsidRDefault="008474CA" w:rsidP="008474CA">
            <w:pPr>
              <w:numPr>
                <w:ilvl w:val="2"/>
                <w:numId w:val="36"/>
              </w:numPr>
              <w:overflowPunct w:val="0"/>
              <w:autoSpaceDE w:val="0"/>
              <w:autoSpaceDN w:val="0"/>
              <w:spacing w:after="0"/>
              <w:ind w:left="1316"/>
              <w:rPr>
                <w:lang w:val="en-US"/>
              </w:rPr>
            </w:pPr>
            <w:r w:rsidRPr="00E40AA1">
              <w:rPr>
                <w:lang w:val="en-US"/>
              </w:rPr>
              <w:t>UE feedback enhancements for HARQ-ACK [RAN1]</w:t>
            </w:r>
          </w:p>
          <w:p w14:paraId="1F786988" w14:textId="77777777" w:rsidR="008474CA" w:rsidRPr="008474CA" w:rsidRDefault="008474CA" w:rsidP="008474CA">
            <w:pPr>
              <w:pStyle w:val="ListParagraph"/>
              <w:numPr>
                <w:ilvl w:val="2"/>
                <w:numId w:val="36"/>
              </w:numPr>
              <w:overflowPunct w:val="0"/>
              <w:autoSpaceDE w:val="0"/>
              <w:autoSpaceDN w:val="0"/>
              <w:spacing w:after="0"/>
              <w:ind w:left="1316"/>
              <w:rPr>
                <w:rFonts w:eastAsia="Times New Roman"/>
                <w:highlight w:val="yellow"/>
                <w:lang w:val="en-US"/>
              </w:rPr>
            </w:pPr>
            <w:r w:rsidRPr="008474CA">
              <w:rPr>
                <w:rFonts w:eastAsia="Times New Roman"/>
                <w:highlight w:val="yellow"/>
                <w:lang w:val="en-US"/>
              </w:rPr>
              <w:t>CSI feedback enhancements to allow for more accurate MCS selection [RAN1]</w:t>
            </w:r>
          </w:p>
          <w:p w14:paraId="2BC92AE4" w14:textId="544561BA" w:rsidR="008474CA" w:rsidRPr="008474CA" w:rsidRDefault="008474CA" w:rsidP="008474CA">
            <w:pPr>
              <w:pStyle w:val="ListParagraph"/>
              <w:spacing w:after="0"/>
              <w:ind w:left="1316"/>
              <w:rPr>
                <w:rFonts w:eastAsia="Times New Roman"/>
                <w:lang w:val="en-US"/>
              </w:rPr>
            </w:pPr>
            <w:r w:rsidRPr="008474CA">
              <w:rPr>
                <w:rFonts w:eastAsia="Times New Roman"/>
                <w:highlight w:val="yellow"/>
                <w:lang w:val="en-US"/>
              </w:rPr>
              <w:t>Note: DMRS-based CSI feedback is not in scope of this WI</w:t>
            </w:r>
            <w:r w:rsidRPr="00EC4673">
              <w:rPr>
                <w:rFonts w:eastAsia="Times New Roman"/>
                <w:lang w:val="en-US"/>
              </w:rPr>
              <w:t xml:space="preserve"> </w:t>
            </w:r>
          </w:p>
        </w:tc>
      </w:tr>
    </w:tbl>
    <w:p w14:paraId="4EF52FA7" w14:textId="77777777" w:rsidR="008474CA" w:rsidRDefault="008474CA" w:rsidP="004D0D1C">
      <w:pPr>
        <w:tabs>
          <w:tab w:val="num" w:pos="2160"/>
        </w:tabs>
        <w:spacing w:after="0"/>
        <w:jc w:val="both"/>
        <w:rPr>
          <w:bCs/>
        </w:rPr>
      </w:pPr>
    </w:p>
    <w:p w14:paraId="43EBFA7C" w14:textId="21AF0D4F" w:rsidR="008474CA" w:rsidRPr="008E4730" w:rsidRDefault="008474CA" w:rsidP="004D0D1C">
      <w:pPr>
        <w:tabs>
          <w:tab w:val="num" w:pos="2160"/>
        </w:tabs>
        <w:spacing w:after="0"/>
        <w:jc w:val="both"/>
        <w:rPr>
          <w:bCs/>
        </w:rPr>
      </w:pPr>
      <w:r w:rsidRPr="008E4730">
        <w:rPr>
          <w:bCs/>
        </w:rPr>
        <w:t xml:space="preserve">In this contribution, we discuss </w:t>
      </w:r>
      <w:r w:rsidR="00EA3004" w:rsidRPr="008E4730">
        <w:rPr>
          <w:bCs/>
        </w:rPr>
        <w:t xml:space="preserve">the progress in </w:t>
      </w:r>
      <w:r w:rsidRPr="008E4730">
        <w:rPr>
          <w:bCs/>
        </w:rPr>
        <w:t>RAN1</w:t>
      </w:r>
      <w:r w:rsidR="00EA3004" w:rsidRPr="008E4730">
        <w:rPr>
          <w:bCs/>
        </w:rPr>
        <w:t xml:space="preserve"> on this objective and provide our views on the way forward to </w:t>
      </w:r>
      <w:r w:rsidR="008E4730" w:rsidRPr="008E4730">
        <w:rPr>
          <w:bCs/>
        </w:rPr>
        <w:t>finalize</w:t>
      </w:r>
      <w:r w:rsidR="00EA3004" w:rsidRPr="008E4730">
        <w:rPr>
          <w:bCs/>
        </w:rPr>
        <w:t xml:space="preserve"> the work</w:t>
      </w:r>
      <w:r w:rsidR="008E4730" w:rsidRPr="008E4730">
        <w:rPr>
          <w:bCs/>
        </w:rPr>
        <w:t>.</w:t>
      </w:r>
    </w:p>
    <w:p w14:paraId="3D3ABA9A" w14:textId="77777777" w:rsidR="007134D5" w:rsidRDefault="0065544C" w:rsidP="0065544C">
      <w:pPr>
        <w:pStyle w:val="Heading1"/>
        <w:rPr>
          <w:lang w:eastAsia="ko-KR"/>
        </w:rPr>
      </w:pPr>
      <w:r w:rsidRPr="0065544C">
        <w:rPr>
          <w:lang w:eastAsia="ko-KR"/>
        </w:rPr>
        <w:t>Discussion</w:t>
      </w:r>
    </w:p>
    <w:p w14:paraId="11158ACD" w14:textId="10BC5A71" w:rsidR="001717EF" w:rsidRDefault="00EA3004" w:rsidP="008269C4">
      <w:pPr>
        <w:spacing w:after="120"/>
        <w:jc w:val="both"/>
        <w:rPr>
          <w:rFonts w:eastAsia="SimSun"/>
          <w:lang w:eastAsia="zh-CN"/>
        </w:rPr>
      </w:pPr>
      <w:r>
        <w:rPr>
          <w:rFonts w:eastAsia="SimSun"/>
          <w:lang w:eastAsia="zh-CN"/>
        </w:rPr>
        <w:t>Due to the wide scope of this WI objective, there were many proposals studied for CSI enhancements in RAN1</w:t>
      </w:r>
      <w:r w:rsidR="00AF31BF">
        <w:rPr>
          <w:rFonts w:eastAsia="SimSun"/>
          <w:lang w:eastAsia="zh-CN"/>
        </w:rPr>
        <w:t>.</w:t>
      </w:r>
      <w:r>
        <w:rPr>
          <w:rFonts w:eastAsia="SimSun"/>
          <w:lang w:eastAsia="zh-CN"/>
        </w:rPr>
        <w:t xml:space="preserve"> After several iterations of down-selection, RAN1 has narrowed down the scope to the following </w:t>
      </w:r>
      <w:r w:rsidR="008E4730">
        <w:rPr>
          <w:rFonts w:eastAsia="SimSun"/>
          <w:lang w:eastAsia="zh-CN"/>
        </w:rPr>
        <w:t xml:space="preserve">schemes </w:t>
      </w:r>
      <w:r>
        <w:rPr>
          <w:rFonts w:eastAsia="SimSun"/>
          <w:lang w:eastAsia="zh-CN"/>
        </w:rPr>
        <w:t xml:space="preserve">(3 </w:t>
      </w:r>
      <w:r w:rsidR="008E4730">
        <w:rPr>
          <w:rFonts w:eastAsia="SimSun"/>
          <w:lang w:eastAsia="zh-CN"/>
        </w:rPr>
        <w:t xml:space="preserve">schemes </w:t>
      </w:r>
      <w:r>
        <w:rPr>
          <w:rFonts w:eastAsia="SimSun"/>
          <w:lang w:eastAsia="zh-CN"/>
        </w:rPr>
        <w:t xml:space="preserve">under Case-1 and 1 </w:t>
      </w:r>
      <w:r w:rsidR="008E4730">
        <w:rPr>
          <w:rFonts w:eastAsia="SimSun"/>
          <w:lang w:eastAsia="zh-CN"/>
        </w:rPr>
        <w:t xml:space="preserve">scheme </w:t>
      </w:r>
      <w:r>
        <w:rPr>
          <w:rFonts w:eastAsia="SimSun"/>
          <w:lang w:eastAsia="zh-CN"/>
        </w:rPr>
        <w:t xml:space="preserve">under Case-2) </w:t>
      </w:r>
    </w:p>
    <w:tbl>
      <w:tblPr>
        <w:tblStyle w:val="TableGrid"/>
        <w:tblW w:w="0" w:type="auto"/>
        <w:tblLook w:val="04A0" w:firstRow="1" w:lastRow="0" w:firstColumn="1" w:lastColumn="0" w:noHBand="0" w:noVBand="1"/>
      </w:tblPr>
      <w:tblGrid>
        <w:gridCol w:w="9631"/>
      </w:tblGrid>
      <w:tr w:rsidR="00EA3004" w14:paraId="139DDCC0" w14:textId="77777777" w:rsidTr="00EA3004">
        <w:tc>
          <w:tcPr>
            <w:tcW w:w="9631" w:type="dxa"/>
          </w:tcPr>
          <w:p w14:paraId="2A2A67A0" w14:textId="77777777" w:rsidR="00EA3004" w:rsidRPr="008B2C2A" w:rsidRDefault="00EA3004" w:rsidP="00EA3004">
            <w:pPr>
              <w:spacing w:after="0"/>
              <w:rPr>
                <w:rFonts w:eastAsia="Batang"/>
                <w:color w:val="000000"/>
              </w:rPr>
            </w:pPr>
            <w:r w:rsidRPr="008B2C2A">
              <w:rPr>
                <w:rFonts w:eastAsia="Batang"/>
                <w:szCs w:val="24"/>
                <w:highlight w:val="green"/>
              </w:rPr>
              <w:t>Agreement</w:t>
            </w:r>
            <w:r w:rsidRPr="008B2C2A">
              <w:rPr>
                <w:rFonts w:eastAsia="Batang"/>
                <w:szCs w:val="24"/>
              </w:rPr>
              <w:t>: Focus study on t</w:t>
            </w:r>
            <w:r w:rsidRPr="008B2C2A">
              <w:rPr>
                <w:rFonts w:eastAsia="Batang"/>
                <w:color w:val="000000"/>
                <w:szCs w:val="24"/>
              </w:rPr>
              <w:t>he following for new reporting Case 1:</w:t>
            </w:r>
          </w:p>
          <w:p w14:paraId="37D62F9B" w14:textId="77777777" w:rsidR="00EA3004" w:rsidRPr="008B2C2A" w:rsidRDefault="00EA3004" w:rsidP="00EA3004">
            <w:pPr>
              <w:numPr>
                <w:ilvl w:val="0"/>
                <w:numId w:val="37"/>
              </w:numPr>
              <w:spacing w:after="0" w:line="252" w:lineRule="auto"/>
              <w:rPr>
                <w:rFonts w:eastAsia="Batang"/>
                <w:szCs w:val="24"/>
                <w:lang w:eastAsia="x-none"/>
              </w:rPr>
            </w:pPr>
            <w:r w:rsidRPr="008B2C2A">
              <w:rPr>
                <w:rFonts w:eastAsia="Batang"/>
                <w:szCs w:val="24"/>
                <w:lang w:eastAsia="x-none"/>
              </w:rPr>
              <w:t xml:space="preserve">Reporting of new metric, where new metric shall be determined based on network configured channel and interference measurement interval (multiple CMR and/or IMR instances) to enable accurate MCS selection. </w:t>
            </w:r>
          </w:p>
          <w:p w14:paraId="586E8C38" w14:textId="33A4F702" w:rsidR="00EA3004" w:rsidRPr="00EA3004" w:rsidRDefault="00EA3004" w:rsidP="00EA3004">
            <w:pPr>
              <w:numPr>
                <w:ilvl w:val="1"/>
                <w:numId w:val="37"/>
              </w:numPr>
              <w:spacing w:after="0" w:line="252" w:lineRule="auto"/>
              <w:rPr>
                <w:rFonts w:eastAsia="Batang"/>
                <w:szCs w:val="24"/>
                <w:lang w:eastAsia="x-none"/>
              </w:rPr>
            </w:pPr>
            <w:proofErr w:type="spellStart"/>
            <w:r w:rsidRPr="008B2C2A">
              <w:rPr>
                <w:rFonts w:eastAsia="Batang"/>
                <w:szCs w:val="24"/>
                <w:lang w:eastAsia="x-none"/>
              </w:rPr>
              <w:t>Downselect</w:t>
            </w:r>
            <w:proofErr w:type="spellEnd"/>
            <w:r w:rsidRPr="008B2C2A">
              <w:rPr>
                <w:rFonts w:eastAsia="Batang"/>
                <w:szCs w:val="24"/>
                <w:lang w:eastAsia="x-none"/>
              </w:rPr>
              <w:t xml:space="preserve"> by RAN1#105 to </w:t>
            </w:r>
            <w:r w:rsidRPr="008B2C2A">
              <w:rPr>
                <w:rFonts w:eastAsia="Batang"/>
                <w:color w:val="FF0000"/>
                <w:szCs w:val="24"/>
                <w:lang w:eastAsia="x-none"/>
              </w:rPr>
              <w:t xml:space="preserve">at most </w:t>
            </w:r>
            <w:r w:rsidRPr="008B2C2A">
              <w:rPr>
                <w:rFonts w:eastAsia="Batang"/>
                <w:szCs w:val="24"/>
                <w:lang w:eastAsia="x-none"/>
              </w:rPr>
              <w:t>a single method from the following options:</w:t>
            </w:r>
          </w:p>
          <w:p w14:paraId="240634DC" w14:textId="77777777" w:rsidR="00EA3004" w:rsidRPr="008B2C2A" w:rsidRDefault="00EA3004" w:rsidP="00EA3004">
            <w:pPr>
              <w:numPr>
                <w:ilvl w:val="2"/>
                <w:numId w:val="37"/>
              </w:numPr>
              <w:spacing w:after="0" w:line="252" w:lineRule="auto"/>
              <w:rPr>
                <w:rFonts w:ascii="Calibri" w:eastAsia="Times New Roman" w:hAnsi="Calibri" w:cs="Calibri"/>
                <w:szCs w:val="24"/>
                <w:lang w:eastAsia="x-none"/>
              </w:rPr>
            </w:pPr>
            <w:r w:rsidRPr="008B2C2A">
              <w:rPr>
                <w:rFonts w:eastAsia="Batang"/>
                <w:szCs w:val="24"/>
                <w:lang w:eastAsia="x-none"/>
              </w:rPr>
              <w:t xml:space="preserve">Mean-CQI/SINR and </w:t>
            </w:r>
            <w:proofErr w:type="spellStart"/>
            <w:r w:rsidRPr="008B2C2A">
              <w:rPr>
                <w:rFonts w:eastAsia="Batang"/>
                <w:szCs w:val="24"/>
                <w:lang w:eastAsia="x-none"/>
              </w:rPr>
              <w:t>stdev</w:t>
            </w:r>
            <w:proofErr w:type="spellEnd"/>
            <w:r w:rsidRPr="008B2C2A">
              <w:rPr>
                <w:rFonts w:eastAsia="Batang"/>
                <w:szCs w:val="24"/>
                <w:lang w:eastAsia="x-none"/>
              </w:rPr>
              <w:t>-CQI/SINR (FFS details)</w:t>
            </w:r>
          </w:p>
          <w:p w14:paraId="1D26A0B5" w14:textId="77777777" w:rsidR="00EA3004" w:rsidRPr="008B2C2A" w:rsidRDefault="00EA3004" w:rsidP="00EA3004">
            <w:pPr>
              <w:numPr>
                <w:ilvl w:val="2"/>
                <w:numId w:val="37"/>
              </w:numPr>
              <w:spacing w:after="0" w:line="252" w:lineRule="auto"/>
              <w:rPr>
                <w:rFonts w:ascii="Times" w:eastAsia="Batang" w:hAnsi="Times"/>
                <w:szCs w:val="24"/>
                <w:lang w:eastAsia="x-none"/>
              </w:rPr>
            </w:pPr>
            <w:r w:rsidRPr="008B2C2A">
              <w:rPr>
                <w:rFonts w:eastAsia="Batang"/>
                <w:szCs w:val="24"/>
                <w:lang w:eastAsia="x-none"/>
              </w:rPr>
              <w:t>CSI based on worst IMR occasion (FFS details)</w:t>
            </w:r>
          </w:p>
          <w:p w14:paraId="6DF00FDA" w14:textId="77777777" w:rsidR="00EA3004" w:rsidRPr="008B2C2A" w:rsidRDefault="00EA3004" w:rsidP="00EA3004">
            <w:pPr>
              <w:numPr>
                <w:ilvl w:val="2"/>
                <w:numId w:val="37"/>
              </w:numPr>
              <w:spacing w:after="0" w:line="252" w:lineRule="auto"/>
              <w:rPr>
                <w:rFonts w:ascii="Times" w:eastAsia="Batang" w:hAnsi="Times"/>
                <w:szCs w:val="24"/>
                <w:lang w:eastAsia="x-none"/>
              </w:rPr>
            </w:pPr>
            <w:r w:rsidRPr="008B2C2A">
              <w:rPr>
                <w:rFonts w:eastAsia="Batang"/>
                <w:color w:val="FF0000"/>
                <w:szCs w:val="24"/>
                <w:lang w:eastAsia="x-none"/>
              </w:rPr>
              <w:t>Interference standard deviation (FFS details)</w:t>
            </w:r>
          </w:p>
          <w:p w14:paraId="2D9CFEB4" w14:textId="77777777" w:rsidR="00EA3004" w:rsidRPr="008B2C2A" w:rsidRDefault="00EA3004" w:rsidP="00EA3004">
            <w:pPr>
              <w:numPr>
                <w:ilvl w:val="2"/>
                <w:numId w:val="37"/>
              </w:numPr>
              <w:spacing w:after="0" w:line="252" w:lineRule="auto"/>
              <w:rPr>
                <w:rFonts w:ascii="Times" w:eastAsia="Batang" w:hAnsi="Times"/>
                <w:szCs w:val="24"/>
                <w:lang w:eastAsia="x-none"/>
              </w:rPr>
            </w:pPr>
            <w:r w:rsidRPr="008B2C2A">
              <w:rPr>
                <w:rFonts w:eastAsia="Batang"/>
                <w:color w:val="FF0000"/>
                <w:szCs w:val="24"/>
                <w:lang w:eastAsia="x-none"/>
              </w:rPr>
              <w:t>Worst-M CQI (FFS details)</w:t>
            </w:r>
          </w:p>
          <w:p w14:paraId="7AE4176E" w14:textId="77777777" w:rsidR="00EA3004" w:rsidRPr="008B2C2A" w:rsidRDefault="00EA3004" w:rsidP="00EA3004">
            <w:pPr>
              <w:numPr>
                <w:ilvl w:val="1"/>
                <w:numId w:val="37"/>
              </w:numPr>
              <w:spacing w:after="0" w:line="252" w:lineRule="auto"/>
              <w:rPr>
                <w:rFonts w:ascii="Times" w:eastAsia="Batang" w:hAnsi="Times"/>
                <w:szCs w:val="24"/>
                <w:lang w:eastAsia="x-none"/>
              </w:rPr>
            </w:pPr>
            <w:r w:rsidRPr="008B2C2A">
              <w:rPr>
                <w:rFonts w:eastAsia="Batang"/>
                <w:szCs w:val="24"/>
                <w:lang w:eastAsia="x-none"/>
              </w:rPr>
              <w:t>FFS: Whether network configured channel and interference measurement interval can also be applied to existing CSI type</w:t>
            </w:r>
          </w:p>
          <w:p w14:paraId="1B63C136" w14:textId="77777777" w:rsidR="00EA3004" w:rsidRPr="008B2C2A" w:rsidRDefault="00EA3004" w:rsidP="00EA3004">
            <w:pPr>
              <w:numPr>
                <w:ilvl w:val="0"/>
                <w:numId w:val="37"/>
              </w:numPr>
              <w:spacing w:after="0" w:line="252" w:lineRule="auto"/>
              <w:rPr>
                <w:rFonts w:eastAsia="Batang"/>
                <w:color w:val="FF0000"/>
                <w:szCs w:val="24"/>
                <w:lang w:eastAsia="x-none"/>
              </w:rPr>
            </w:pPr>
            <w:r w:rsidRPr="008B2C2A">
              <w:rPr>
                <w:rFonts w:eastAsia="Batang"/>
                <w:szCs w:val="24"/>
                <w:lang w:eastAsia="x-none"/>
              </w:rPr>
              <w:t>Increasing granularity of subband CQI (e.g. 3-bits differential subband CQI or 4-bits full subband CQI).</w:t>
            </w:r>
          </w:p>
          <w:p w14:paraId="5CF7FDF8" w14:textId="77777777" w:rsidR="00EA3004" w:rsidRPr="008B2C2A" w:rsidRDefault="00EA3004" w:rsidP="00EA3004">
            <w:pPr>
              <w:numPr>
                <w:ilvl w:val="0"/>
                <w:numId w:val="37"/>
              </w:numPr>
              <w:spacing w:after="0" w:line="252" w:lineRule="auto"/>
              <w:rPr>
                <w:rFonts w:ascii="Calibri" w:eastAsia="Batang" w:hAnsi="Calibri" w:cs="Calibri"/>
                <w:szCs w:val="24"/>
                <w:lang w:eastAsia="x-none"/>
              </w:rPr>
            </w:pPr>
            <w:r w:rsidRPr="008B2C2A">
              <w:rPr>
                <w:rFonts w:eastAsia="Batang"/>
                <w:szCs w:val="24"/>
                <w:lang w:eastAsia="x-none"/>
              </w:rPr>
              <w:t>Updating only CQI in a report, where CQI is conditioned on a previous instance in which RI/PMI</w:t>
            </w:r>
            <w:proofErr w:type="gramStart"/>
            <w:r w:rsidRPr="008B2C2A">
              <w:rPr>
                <w:rFonts w:eastAsia="Batang"/>
                <w:szCs w:val="24"/>
                <w:lang w:eastAsia="x-none"/>
              </w:rPr>
              <w:t>/(</w:t>
            </w:r>
            <w:proofErr w:type="gramEnd"/>
            <w:r w:rsidRPr="008B2C2A">
              <w:rPr>
                <w:rFonts w:eastAsia="Batang"/>
                <w:szCs w:val="24"/>
                <w:lang w:eastAsia="x-none"/>
              </w:rPr>
              <w:t>CRI) is updated.</w:t>
            </w:r>
          </w:p>
          <w:p w14:paraId="30D70CA1" w14:textId="77777777" w:rsidR="00EA3004" w:rsidRPr="008B2C2A" w:rsidRDefault="00EA3004" w:rsidP="00EA3004">
            <w:pPr>
              <w:numPr>
                <w:ilvl w:val="1"/>
                <w:numId w:val="37"/>
              </w:numPr>
              <w:spacing w:after="0" w:line="252" w:lineRule="auto"/>
              <w:rPr>
                <w:rFonts w:eastAsia="Batang"/>
                <w:color w:val="FF0000"/>
                <w:szCs w:val="24"/>
                <w:lang w:eastAsia="x-none"/>
              </w:rPr>
            </w:pPr>
            <w:r w:rsidRPr="008B2C2A">
              <w:rPr>
                <w:rFonts w:eastAsia="Batang"/>
                <w:color w:val="FF0000"/>
                <w:szCs w:val="24"/>
                <w:lang w:eastAsia="x-none"/>
              </w:rPr>
              <w:t xml:space="preserve">Applicable for same reporting quantity as R16 for CQI. </w:t>
            </w:r>
          </w:p>
          <w:p w14:paraId="450C47CB" w14:textId="77777777" w:rsidR="00EA3004" w:rsidRPr="008B2C2A" w:rsidRDefault="00EA3004" w:rsidP="00EA3004">
            <w:pPr>
              <w:numPr>
                <w:ilvl w:val="1"/>
                <w:numId w:val="37"/>
              </w:numPr>
              <w:spacing w:after="0" w:line="252" w:lineRule="auto"/>
              <w:rPr>
                <w:rFonts w:eastAsia="Batang"/>
                <w:szCs w:val="24"/>
                <w:lang w:eastAsia="x-none"/>
              </w:rPr>
            </w:pPr>
            <w:r w:rsidRPr="008B2C2A">
              <w:rPr>
                <w:rFonts w:eastAsia="Batang"/>
                <w:szCs w:val="24"/>
                <w:lang w:eastAsia="x-none"/>
              </w:rPr>
              <w:t>FFS: Whether network configured channel and interference measurement interval can also be applied</w:t>
            </w:r>
          </w:p>
          <w:p w14:paraId="032AFF48" w14:textId="77777777" w:rsidR="00EA3004" w:rsidRPr="008B2C2A" w:rsidRDefault="00EA3004" w:rsidP="00EA3004">
            <w:pPr>
              <w:numPr>
                <w:ilvl w:val="1"/>
                <w:numId w:val="37"/>
              </w:numPr>
              <w:spacing w:after="0" w:line="252" w:lineRule="auto"/>
              <w:rPr>
                <w:rFonts w:eastAsia="Batang"/>
                <w:szCs w:val="24"/>
                <w:lang w:eastAsia="x-none"/>
              </w:rPr>
            </w:pPr>
            <w:r w:rsidRPr="008B2C2A">
              <w:rPr>
                <w:rFonts w:eastAsia="Batang"/>
                <w:szCs w:val="24"/>
                <w:lang w:eastAsia="x-none"/>
              </w:rPr>
              <w:t>FFS: Whether RI/PMI/(CRI) is transmitted in a report where only CQI is updated</w:t>
            </w:r>
          </w:p>
          <w:p w14:paraId="23901A0A" w14:textId="77777777" w:rsidR="00EA3004" w:rsidRPr="008B2C2A" w:rsidRDefault="00EA3004" w:rsidP="00EA3004">
            <w:pPr>
              <w:numPr>
                <w:ilvl w:val="1"/>
                <w:numId w:val="37"/>
              </w:numPr>
              <w:spacing w:after="0" w:line="252" w:lineRule="auto"/>
              <w:rPr>
                <w:rFonts w:eastAsia="Batang"/>
                <w:strike/>
                <w:color w:val="FF0000"/>
                <w:szCs w:val="24"/>
                <w:lang w:eastAsia="x-none"/>
              </w:rPr>
            </w:pPr>
            <w:r w:rsidRPr="008B2C2A">
              <w:rPr>
                <w:rFonts w:eastAsia="Batang"/>
                <w:strike/>
                <w:color w:val="FF0000"/>
                <w:szCs w:val="24"/>
                <w:lang w:eastAsia="x-none"/>
              </w:rPr>
              <w:t>FFS: how to report the updated CQI</w:t>
            </w:r>
          </w:p>
          <w:p w14:paraId="406EF71E" w14:textId="77777777" w:rsidR="00EA3004" w:rsidRDefault="00EA3004" w:rsidP="00EA3004">
            <w:pPr>
              <w:numPr>
                <w:ilvl w:val="1"/>
                <w:numId w:val="37"/>
              </w:numPr>
              <w:spacing w:after="0" w:line="252" w:lineRule="auto"/>
              <w:rPr>
                <w:rFonts w:eastAsia="Batang"/>
                <w:szCs w:val="24"/>
                <w:lang w:eastAsia="x-none"/>
              </w:rPr>
            </w:pPr>
            <w:r w:rsidRPr="008B2C2A">
              <w:rPr>
                <w:rFonts w:eastAsia="Batang"/>
                <w:szCs w:val="24"/>
                <w:lang w:eastAsia="x-none"/>
              </w:rPr>
              <w:t xml:space="preserve">FFS: whether the CQI processing time can be </w:t>
            </w:r>
            <w:r w:rsidRPr="008B2C2A">
              <w:rPr>
                <w:rFonts w:eastAsia="Batang"/>
                <w:strike/>
                <w:szCs w:val="24"/>
                <w:lang w:eastAsia="x-none"/>
              </w:rPr>
              <w:t>is</w:t>
            </w:r>
            <w:r w:rsidRPr="008B2C2A">
              <w:rPr>
                <w:rFonts w:eastAsia="Batang"/>
                <w:szCs w:val="24"/>
                <w:lang w:eastAsia="x-none"/>
              </w:rPr>
              <w:t xml:space="preserve"> reduced compared to Rel-16 CSI processing delay</w:t>
            </w:r>
          </w:p>
          <w:p w14:paraId="65E269A7" w14:textId="77777777" w:rsidR="00024EF1" w:rsidRDefault="00024EF1" w:rsidP="00024EF1">
            <w:pPr>
              <w:spacing w:after="0" w:line="252" w:lineRule="auto"/>
              <w:ind w:left="1440"/>
              <w:rPr>
                <w:rFonts w:eastAsia="Batang"/>
                <w:szCs w:val="24"/>
                <w:lang w:eastAsia="x-none"/>
              </w:rPr>
            </w:pPr>
          </w:p>
          <w:p w14:paraId="7C0AFDDB" w14:textId="77777777" w:rsidR="00EA3004" w:rsidRPr="008B2C2A" w:rsidRDefault="00EA3004" w:rsidP="00EA3004">
            <w:pPr>
              <w:spacing w:after="0"/>
              <w:rPr>
                <w:rFonts w:eastAsia="Batang"/>
                <w:b/>
                <w:bCs/>
                <w:sz w:val="32"/>
                <w:szCs w:val="32"/>
                <w:lang w:eastAsia="ko-KR"/>
              </w:rPr>
            </w:pPr>
            <w:r w:rsidRPr="008B2C2A">
              <w:rPr>
                <w:rFonts w:ascii="Times" w:eastAsia="Batang" w:hAnsi="Times"/>
                <w:szCs w:val="24"/>
                <w:highlight w:val="green"/>
                <w:lang w:eastAsia="x-none"/>
              </w:rPr>
              <w:t>Agreements:</w:t>
            </w:r>
          </w:p>
          <w:p w14:paraId="4CB9B118" w14:textId="77777777" w:rsidR="00EA3004" w:rsidRPr="008B2C2A" w:rsidRDefault="00EA3004" w:rsidP="00EA3004">
            <w:pPr>
              <w:spacing w:after="0"/>
              <w:rPr>
                <w:rFonts w:eastAsia="Batang"/>
                <w:lang w:eastAsia="ko-KR"/>
              </w:rPr>
            </w:pPr>
            <w:r w:rsidRPr="008B2C2A">
              <w:rPr>
                <w:rFonts w:eastAsia="Batang"/>
                <w:lang w:eastAsia="ko-KR"/>
              </w:rPr>
              <w:t>For new reporting Case 2, focus study on reporting of delta-CQI/MCS (Case 2-3):</w:t>
            </w:r>
          </w:p>
          <w:p w14:paraId="0ACBCD59" w14:textId="77777777" w:rsidR="00EA3004" w:rsidRPr="008B2C2A" w:rsidRDefault="00EA3004" w:rsidP="00EA3004">
            <w:pPr>
              <w:numPr>
                <w:ilvl w:val="0"/>
                <w:numId w:val="37"/>
              </w:numPr>
              <w:spacing w:after="0" w:line="252" w:lineRule="auto"/>
              <w:rPr>
                <w:rFonts w:eastAsia="Batang"/>
                <w:lang w:eastAsia="ko-KR"/>
              </w:rPr>
            </w:pPr>
            <w:r w:rsidRPr="008B2C2A">
              <w:rPr>
                <w:rFonts w:eastAsia="Batang"/>
                <w:lang w:eastAsia="ko-KR"/>
              </w:rPr>
              <w:t>Note: this delta-CQI/MCS is determined based on UE implementation (for example, using SINR, LLR, raw BER, flipped bits, LDPC iterations, BLEP, # fail parity checks, etc.)</w:t>
            </w:r>
          </w:p>
          <w:p w14:paraId="47918AD3" w14:textId="77777777" w:rsidR="00EA3004" w:rsidRPr="008B2C2A" w:rsidRDefault="00EA3004" w:rsidP="00EA3004">
            <w:pPr>
              <w:numPr>
                <w:ilvl w:val="1"/>
                <w:numId w:val="37"/>
              </w:numPr>
              <w:spacing w:after="0" w:line="252" w:lineRule="auto"/>
              <w:rPr>
                <w:rFonts w:eastAsia="Batang"/>
                <w:lang w:eastAsia="ko-KR"/>
              </w:rPr>
            </w:pPr>
            <w:r w:rsidRPr="008B2C2A">
              <w:rPr>
                <w:rFonts w:eastAsia="Batang"/>
                <w:lang w:eastAsia="ko-KR"/>
              </w:rPr>
              <w:t>Companies are encouraged to provide more details in their analysis</w:t>
            </w:r>
          </w:p>
          <w:p w14:paraId="3587A309" w14:textId="77777777" w:rsidR="00EA3004" w:rsidRPr="008B2C2A" w:rsidRDefault="00EA3004" w:rsidP="00EA3004">
            <w:pPr>
              <w:numPr>
                <w:ilvl w:val="0"/>
                <w:numId w:val="37"/>
              </w:numPr>
              <w:spacing w:after="0" w:line="252" w:lineRule="auto"/>
              <w:rPr>
                <w:rFonts w:eastAsia="Batang"/>
                <w:lang w:eastAsia="ko-KR"/>
              </w:rPr>
            </w:pPr>
            <w:r w:rsidRPr="008B2C2A">
              <w:rPr>
                <w:rFonts w:eastAsia="Batang"/>
                <w:lang w:eastAsia="ko-KR"/>
              </w:rPr>
              <w:t>FFS: Granularity of new report type (e.g. units of CQI or MCS, how many bits)</w:t>
            </w:r>
          </w:p>
          <w:p w14:paraId="364BC3A8" w14:textId="70B7BCF9" w:rsidR="00EA3004" w:rsidRPr="00EA3004" w:rsidRDefault="00EA3004" w:rsidP="00EA3004">
            <w:pPr>
              <w:numPr>
                <w:ilvl w:val="0"/>
                <w:numId w:val="37"/>
              </w:numPr>
              <w:spacing w:after="0" w:line="252" w:lineRule="auto"/>
              <w:rPr>
                <w:rFonts w:eastAsia="Batang"/>
                <w:lang w:eastAsia="ko-KR"/>
              </w:rPr>
            </w:pPr>
            <w:r w:rsidRPr="008B2C2A">
              <w:rPr>
                <w:rFonts w:eastAsia="Batang"/>
                <w:lang w:eastAsia="ko-KR"/>
              </w:rPr>
              <w:t>FFS: Whether quantity reported is relative to the scheduled MCS</w:t>
            </w:r>
          </w:p>
        </w:tc>
      </w:tr>
    </w:tbl>
    <w:p w14:paraId="662FA128" w14:textId="77777777" w:rsidR="00EA3004" w:rsidRDefault="00EA3004" w:rsidP="008269C4">
      <w:pPr>
        <w:spacing w:after="120"/>
        <w:jc w:val="both"/>
        <w:rPr>
          <w:rFonts w:eastAsia="SimSun"/>
          <w:lang w:eastAsia="zh-CN"/>
        </w:rPr>
      </w:pPr>
    </w:p>
    <w:p w14:paraId="47635B22" w14:textId="5F15E441" w:rsidR="00EA3004" w:rsidRDefault="00024EF1" w:rsidP="008269C4">
      <w:pPr>
        <w:spacing w:after="120"/>
        <w:jc w:val="both"/>
        <w:rPr>
          <w:rFonts w:eastAsia="SimSun"/>
          <w:lang w:eastAsia="zh-CN"/>
        </w:rPr>
      </w:pPr>
      <w:r>
        <w:rPr>
          <w:rFonts w:eastAsia="SimSun"/>
          <w:lang w:eastAsia="zh-CN"/>
        </w:rPr>
        <w:lastRenderedPageBreak/>
        <w:t>Below is a high-</w:t>
      </w:r>
      <w:r w:rsidR="00FC1E45">
        <w:rPr>
          <w:rFonts w:eastAsia="SimSun"/>
          <w:lang w:eastAsia="zh-CN"/>
        </w:rPr>
        <w:t xml:space="preserve">level </w:t>
      </w:r>
      <w:r>
        <w:rPr>
          <w:rFonts w:eastAsia="SimSun"/>
          <w:lang w:eastAsia="zh-CN"/>
        </w:rPr>
        <w:t xml:space="preserve">description </w:t>
      </w:r>
      <w:r w:rsidR="00FC1E45">
        <w:rPr>
          <w:rFonts w:eastAsia="SimSun"/>
          <w:lang w:eastAsia="zh-CN"/>
        </w:rPr>
        <w:t>of the pros and cons of the proposed enhancements under Case-1:</w:t>
      </w:r>
    </w:p>
    <w:tbl>
      <w:tblPr>
        <w:tblStyle w:val="TableGrid"/>
        <w:tblW w:w="0" w:type="auto"/>
        <w:tblLook w:val="04A0" w:firstRow="1" w:lastRow="0" w:firstColumn="1" w:lastColumn="0" w:noHBand="0" w:noVBand="1"/>
      </w:tblPr>
      <w:tblGrid>
        <w:gridCol w:w="2405"/>
        <w:gridCol w:w="3402"/>
        <w:gridCol w:w="3822"/>
      </w:tblGrid>
      <w:tr w:rsidR="00FC1E45" w14:paraId="4D1A4E5B" w14:textId="77777777" w:rsidTr="00FC1E45">
        <w:tc>
          <w:tcPr>
            <w:tcW w:w="2405" w:type="dxa"/>
            <w:shd w:val="clear" w:color="auto" w:fill="8DB3E2" w:themeFill="text2" w:themeFillTint="66"/>
          </w:tcPr>
          <w:p w14:paraId="5CFA677C" w14:textId="3BA6E229" w:rsidR="00FC1E45" w:rsidRPr="00FC1E45" w:rsidRDefault="00FC1E45" w:rsidP="00AB3E03">
            <w:pPr>
              <w:spacing w:before="60" w:after="60"/>
              <w:rPr>
                <w:b/>
              </w:rPr>
            </w:pPr>
            <w:r w:rsidRPr="00FC1E45">
              <w:rPr>
                <w:rFonts w:eastAsia="SimSun"/>
                <w:b/>
                <w:lang w:eastAsia="zh-CN"/>
              </w:rPr>
              <w:t>Proposed enhancement</w:t>
            </w:r>
          </w:p>
        </w:tc>
        <w:tc>
          <w:tcPr>
            <w:tcW w:w="3402" w:type="dxa"/>
            <w:shd w:val="clear" w:color="auto" w:fill="8DB3E2" w:themeFill="text2" w:themeFillTint="66"/>
          </w:tcPr>
          <w:p w14:paraId="0D60DFE2" w14:textId="60946C56" w:rsidR="00FC1E45" w:rsidRPr="00FC1E45" w:rsidRDefault="00FC1E45" w:rsidP="00AB3E03">
            <w:pPr>
              <w:spacing w:before="60" w:after="60"/>
              <w:rPr>
                <w:b/>
              </w:rPr>
            </w:pPr>
            <w:r w:rsidRPr="00FC1E45">
              <w:rPr>
                <w:b/>
              </w:rPr>
              <w:t>Pros</w:t>
            </w:r>
          </w:p>
        </w:tc>
        <w:tc>
          <w:tcPr>
            <w:tcW w:w="3822" w:type="dxa"/>
            <w:shd w:val="clear" w:color="auto" w:fill="8DB3E2" w:themeFill="text2" w:themeFillTint="66"/>
          </w:tcPr>
          <w:p w14:paraId="5879A0CA" w14:textId="46AA5387" w:rsidR="00FC1E45" w:rsidRPr="00FC1E45" w:rsidRDefault="00FC1E45" w:rsidP="00AB3E03">
            <w:pPr>
              <w:spacing w:before="60" w:after="60"/>
              <w:rPr>
                <w:b/>
              </w:rPr>
            </w:pPr>
            <w:r w:rsidRPr="00FC1E45">
              <w:rPr>
                <w:b/>
              </w:rPr>
              <w:t>Cons</w:t>
            </w:r>
          </w:p>
        </w:tc>
      </w:tr>
      <w:tr w:rsidR="00FC1E45" w:rsidRPr="00061DBA" w14:paraId="69BE2403" w14:textId="77777777" w:rsidTr="00FC1E45">
        <w:tc>
          <w:tcPr>
            <w:tcW w:w="2405" w:type="dxa"/>
          </w:tcPr>
          <w:p w14:paraId="053CE542" w14:textId="77777777" w:rsidR="00FC1E45" w:rsidRPr="00FC1E45" w:rsidRDefault="00FC1E45" w:rsidP="00FC1E45">
            <w:pPr>
              <w:spacing w:before="60" w:after="60"/>
              <w:rPr>
                <w:b/>
              </w:rPr>
            </w:pPr>
            <w:r w:rsidRPr="00FC1E45">
              <w:rPr>
                <w:b/>
              </w:rPr>
              <w:t>Statistical CQI</w:t>
            </w:r>
          </w:p>
        </w:tc>
        <w:tc>
          <w:tcPr>
            <w:tcW w:w="3402" w:type="dxa"/>
            <w:vMerge w:val="restart"/>
          </w:tcPr>
          <w:p w14:paraId="38BBCBC5" w14:textId="28607378" w:rsidR="00FC1E45" w:rsidRPr="00061DBA" w:rsidRDefault="00FC1E45" w:rsidP="00FC1E45">
            <w:pPr>
              <w:spacing w:before="60" w:after="60"/>
            </w:pPr>
            <w:r>
              <w:t>- UL overhead reduction</w:t>
            </w:r>
          </w:p>
        </w:tc>
        <w:tc>
          <w:tcPr>
            <w:tcW w:w="3822" w:type="dxa"/>
            <w:vMerge w:val="restart"/>
          </w:tcPr>
          <w:p w14:paraId="1336C34C" w14:textId="29423511" w:rsidR="00FC1E45" w:rsidRDefault="00FC1E45" w:rsidP="00FC1E45">
            <w:pPr>
              <w:spacing w:after="60"/>
            </w:pPr>
            <w:r>
              <w:t>- gNB can already obtain this information using existing CQI reports</w:t>
            </w:r>
          </w:p>
          <w:p w14:paraId="36EF0623" w14:textId="52E8971D" w:rsidR="00FC1E45" w:rsidRDefault="00FC1E45" w:rsidP="00FC1E45">
            <w:pPr>
              <w:spacing w:after="60"/>
            </w:pPr>
            <w:r>
              <w:t>- System performance degradation (gNB will assume worst case channel conditions)</w:t>
            </w:r>
          </w:p>
          <w:p w14:paraId="178523E1" w14:textId="04C71747" w:rsidR="00FC1E45" w:rsidRPr="00061DBA" w:rsidRDefault="00FC1E45" w:rsidP="00765355">
            <w:pPr>
              <w:spacing w:after="60"/>
            </w:pPr>
            <w:r>
              <w:t xml:space="preserve">- Added UE complexity to average </w:t>
            </w:r>
            <w:r w:rsidR="00765355">
              <w:t>CSI</w:t>
            </w:r>
          </w:p>
        </w:tc>
      </w:tr>
      <w:tr w:rsidR="00FC1E45" w14:paraId="1DC68F75" w14:textId="77777777" w:rsidTr="00FC1E45">
        <w:tc>
          <w:tcPr>
            <w:tcW w:w="2405" w:type="dxa"/>
          </w:tcPr>
          <w:p w14:paraId="3E78668D" w14:textId="77777777" w:rsidR="00FC1E45" w:rsidRPr="00FC1E45" w:rsidRDefault="00FC1E45" w:rsidP="00AB3E03">
            <w:pPr>
              <w:spacing w:before="60" w:after="60"/>
              <w:rPr>
                <w:b/>
              </w:rPr>
            </w:pPr>
            <w:r w:rsidRPr="00FC1E45">
              <w:rPr>
                <w:b/>
              </w:rPr>
              <w:t>Interference standard deviation</w:t>
            </w:r>
          </w:p>
        </w:tc>
        <w:tc>
          <w:tcPr>
            <w:tcW w:w="3402" w:type="dxa"/>
            <w:vMerge/>
          </w:tcPr>
          <w:p w14:paraId="2C02F26F" w14:textId="77777777" w:rsidR="00FC1E45" w:rsidRDefault="00FC1E45" w:rsidP="00AB3E03">
            <w:pPr>
              <w:spacing w:before="60" w:after="60"/>
            </w:pPr>
          </w:p>
        </w:tc>
        <w:tc>
          <w:tcPr>
            <w:tcW w:w="3822" w:type="dxa"/>
            <w:vMerge/>
          </w:tcPr>
          <w:p w14:paraId="081B638B" w14:textId="77777777" w:rsidR="00FC1E45" w:rsidRDefault="00FC1E45" w:rsidP="00AB3E03">
            <w:pPr>
              <w:spacing w:before="60" w:after="60"/>
            </w:pPr>
          </w:p>
        </w:tc>
      </w:tr>
      <w:tr w:rsidR="00FC1E45" w14:paraId="32513C2A" w14:textId="77777777" w:rsidTr="00FC1E45">
        <w:tc>
          <w:tcPr>
            <w:tcW w:w="2405" w:type="dxa"/>
          </w:tcPr>
          <w:p w14:paraId="657A4BAD" w14:textId="77777777" w:rsidR="00FC1E45" w:rsidRPr="00FC1E45" w:rsidRDefault="00FC1E45" w:rsidP="00AB3E03">
            <w:pPr>
              <w:spacing w:before="60" w:after="60"/>
              <w:rPr>
                <w:b/>
              </w:rPr>
            </w:pPr>
            <w:r w:rsidRPr="00FC1E45">
              <w:rPr>
                <w:b/>
              </w:rPr>
              <w:t>Minimum CQI (in time and frequency)</w:t>
            </w:r>
          </w:p>
        </w:tc>
        <w:tc>
          <w:tcPr>
            <w:tcW w:w="3402" w:type="dxa"/>
            <w:vMerge/>
          </w:tcPr>
          <w:p w14:paraId="1FB61353" w14:textId="77777777" w:rsidR="00FC1E45" w:rsidRDefault="00FC1E45" w:rsidP="00AB3E03">
            <w:pPr>
              <w:spacing w:before="60" w:after="60"/>
            </w:pPr>
          </w:p>
        </w:tc>
        <w:tc>
          <w:tcPr>
            <w:tcW w:w="3822" w:type="dxa"/>
            <w:vMerge/>
          </w:tcPr>
          <w:p w14:paraId="27102B13" w14:textId="77777777" w:rsidR="00FC1E45" w:rsidRDefault="00FC1E45" w:rsidP="00AB3E03">
            <w:pPr>
              <w:spacing w:before="60" w:after="60"/>
            </w:pPr>
          </w:p>
        </w:tc>
      </w:tr>
      <w:tr w:rsidR="00FC1E45" w14:paraId="13D88786" w14:textId="77777777" w:rsidTr="00FC1E45">
        <w:tc>
          <w:tcPr>
            <w:tcW w:w="2405" w:type="dxa"/>
          </w:tcPr>
          <w:p w14:paraId="717DDCF0" w14:textId="77777777" w:rsidR="00FC1E45" w:rsidRPr="00FC1E45" w:rsidRDefault="00FC1E45" w:rsidP="00AB3E03">
            <w:pPr>
              <w:spacing w:before="60" w:after="60"/>
              <w:rPr>
                <w:b/>
              </w:rPr>
            </w:pPr>
            <w:r w:rsidRPr="00FC1E45">
              <w:rPr>
                <w:b/>
              </w:rPr>
              <w:t>Increased granularity of subband CQI</w:t>
            </w:r>
          </w:p>
        </w:tc>
        <w:tc>
          <w:tcPr>
            <w:tcW w:w="3402" w:type="dxa"/>
          </w:tcPr>
          <w:p w14:paraId="1A417DB8" w14:textId="48D1EA7C" w:rsidR="00FC1E45" w:rsidRDefault="00FC1E45" w:rsidP="00FC1E45">
            <w:pPr>
              <w:spacing w:after="60"/>
            </w:pPr>
            <w:r>
              <w:t>- More accurate CQI reporting</w:t>
            </w:r>
          </w:p>
          <w:p w14:paraId="5D80AA99" w14:textId="72D93B8F" w:rsidR="00FC1E45" w:rsidRDefault="00FC1E45" w:rsidP="00FC1E45">
            <w:pPr>
              <w:spacing w:after="60"/>
            </w:pPr>
            <w:r>
              <w:t>- Accurate MCS selection =&gt; better resource utilization</w:t>
            </w:r>
          </w:p>
          <w:p w14:paraId="0491E08C" w14:textId="12CEC8B3" w:rsidR="00FC1E45" w:rsidRDefault="00FC1E45" w:rsidP="00FC1E45">
            <w:pPr>
              <w:spacing w:after="60"/>
            </w:pPr>
            <w:r>
              <w:t>- Minimum spec/UE impact</w:t>
            </w:r>
          </w:p>
        </w:tc>
        <w:tc>
          <w:tcPr>
            <w:tcW w:w="3822" w:type="dxa"/>
          </w:tcPr>
          <w:p w14:paraId="5E986E65" w14:textId="21F6364C" w:rsidR="00FC1E45" w:rsidRDefault="00FC1E45" w:rsidP="00FC1E45">
            <w:pPr>
              <w:spacing w:before="60" w:after="60"/>
            </w:pPr>
            <w:r>
              <w:t xml:space="preserve"> - Small increase in overhead</w:t>
            </w:r>
          </w:p>
          <w:p w14:paraId="730B4EBC" w14:textId="7CF6EF2D" w:rsidR="00FC1E45" w:rsidRDefault="00FC1E45" w:rsidP="00AB3E03">
            <w:pPr>
              <w:spacing w:before="60" w:after="60"/>
            </w:pPr>
          </w:p>
        </w:tc>
      </w:tr>
      <w:tr w:rsidR="00FC1E45" w14:paraId="0E99A135" w14:textId="77777777" w:rsidTr="00FC1E45">
        <w:tc>
          <w:tcPr>
            <w:tcW w:w="2405" w:type="dxa"/>
          </w:tcPr>
          <w:p w14:paraId="74D3D1A7" w14:textId="77777777" w:rsidR="00FC1E45" w:rsidRPr="00FC1E45" w:rsidRDefault="00FC1E45" w:rsidP="00AB3E03">
            <w:pPr>
              <w:spacing w:before="60" w:after="60"/>
              <w:rPr>
                <w:b/>
              </w:rPr>
            </w:pPr>
            <w:r w:rsidRPr="00FC1E45">
              <w:rPr>
                <w:b/>
              </w:rPr>
              <w:t>CQI-only update (with CSI processing time reduction)</w:t>
            </w:r>
          </w:p>
        </w:tc>
        <w:tc>
          <w:tcPr>
            <w:tcW w:w="3402" w:type="dxa"/>
          </w:tcPr>
          <w:p w14:paraId="2861999E" w14:textId="7D8DCF15" w:rsidR="00FC1E45" w:rsidRDefault="00FC1E45" w:rsidP="00FC1E45">
            <w:pPr>
              <w:spacing w:before="60" w:after="60"/>
            </w:pPr>
            <w:r>
              <w:t>- Marginal performance improvement</w:t>
            </w:r>
          </w:p>
        </w:tc>
        <w:tc>
          <w:tcPr>
            <w:tcW w:w="3822" w:type="dxa"/>
          </w:tcPr>
          <w:p w14:paraId="4C37AAA0" w14:textId="773AD291" w:rsidR="00FC1E45" w:rsidRDefault="00FC1E45" w:rsidP="00AB3E03">
            <w:pPr>
              <w:spacing w:before="60" w:after="60"/>
            </w:pPr>
            <w:r>
              <w:t>- Significant UE complexity increase</w:t>
            </w:r>
          </w:p>
        </w:tc>
      </w:tr>
      <w:tr w:rsidR="00FC1E45" w14:paraId="1BAC4FB4" w14:textId="77777777" w:rsidTr="00FC1E45">
        <w:tc>
          <w:tcPr>
            <w:tcW w:w="2405" w:type="dxa"/>
          </w:tcPr>
          <w:p w14:paraId="36CA2301" w14:textId="77777777" w:rsidR="00FC1E45" w:rsidRPr="00FC1E45" w:rsidRDefault="00FC1E45" w:rsidP="00AB3E03">
            <w:pPr>
              <w:spacing w:before="60" w:after="60"/>
              <w:rPr>
                <w:b/>
              </w:rPr>
            </w:pPr>
            <w:r w:rsidRPr="00FC1E45">
              <w:rPr>
                <w:b/>
              </w:rPr>
              <w:t>CQI-only update (without CSI processing time reduction)</w:t>
            </w:r>
          </w:p>
        </w:tc>
        <w:tc>
          <w:tcPr>
            <w:tcW w:w="3402" w:type="dxa"/>
          </w:tcPr>
          <w:p w14:paraId="4BE9781F" w14:textId="728B1032" w:rsidR="00FC1E45" w:rsidRDefault="00FC1E45" w:rsidP="00AB3E03">
            <w:pPr>
              <w:spacing w:before="60" w:after="60"/>
            </w:pPr>
            <w:r>
              <w:t>- Small overhead reduction</w:t>
            </w:r>
          </w:p>
          <w:p w14:paraId="03ADB269" w14:textId="4AFBA46B" w:rsidR="00FC1E45" w:rsidRDefault="00FC1E45" w:rsidP="00AB3E03">
            <w:pPr>
              <w:spacing w:before="60" w:after="60"/>
            </w:pPr>
          </w:p>
        </w:tc>
        <w:tc>
          <w:tcPr>
            <w:tcW w:w="3822" w:type="dxa"/>
          </w:tcPr>
          <w:p w14:paraId="39A21FD7" w14:textId="5CF13A79" w:rsidR="00FC1E45" w:rsidRDefault="00FC1E45" w:rsidP="00AB3E03">
            <w:pPr>
              <w:spacing w:before="60" w:after="60"/>
            </w:pPr>
            <w:r>
              <w:t>- System performance degradation</w:t>
            </w:r>
          </w:p>
        </w:tc>
      </w:tr>
    </w:tbl>
    <w:p w14:paraId="7B71EF68" w14:textId="77777777" w:rsidR="00FC1E45" w:rsidRDefault="00FC1E45" w:rsidP="008269C4">
      <w:pPr>
        <w:spacing w:after="120"/>
        <w:jc w:val="both"/>
        <w:rPr>
          <w:rFonts w:eastAsia="SimSun"/>
          <w:lang w:eastAsia="zh-CN"/>
        </w:rPr>
      </w:pPr>
    </w:p>
    <w:p w14:paraId="27A2F7C4" w14:textId="56110CCA" w:rsidR="00EA3004" w:rsidRDefault="00765355" w:rsidP="00EA3004">
      <w:pPr>
        <w:rPr>
          <w:rFonts w:eastAsia="SimSun"/>
          <w:lang w:eastAsia="zh-CN"/>
        </w:rPr>
      </w:pPr>
      <w:r>
        <w:t xml:space="preserve">After several rounds of discussions in RAN1, </w:t>
      </w:r>
      <w:r w:rsidR="00EA3004">
        <w:t xml:space="preserve">the </w:t>
      </w:r>
      <w:r>
        <w:t>companies’ position</w:t>
      </w:r>
      <w:r w:rsidR="00EA3004">
        <w:t xml:space="preserve"> based on contributions and feedback </w:t>
      </w:r>
      <w:r w:rsidR="0060523F">
        <w:t>is as</w:t>
      </w:r>
      <w:r w:rsidR="00EA3004">
        <w:t xml:space="preserve"> follows</w:t>
      </w:r>
      <w:r w:rsidR="0060523F">
        <w:t xml:space="preserve"> </w:t>
      </w:r>
      <w:r w:rsidR="0060523F">
        <w:fldChar w:fldCharType="begin"/>
      </w:r>
      <w:r w:rsidR="0060523F">
        <w:instrText xml:space="preserve"> REF _Ref73962749 \r \h </w:instrText>
      </w:r>
      <w:r w:rsidR="0060523F">
        <w:fldChar w:fldCharType="separate"/>
      </w:r>
      <w:r w:rsidR="0060523F">
        <w:t>[2]</w:t>
      </w:r>
      <w:r w:rsidR="0060523F">
        <w:fldChar w:fldCharType="end"/>
      </w:r>
      <w:r w:rsidR="00EA3004">
        <w:t>:</w:t>
      </w:r>
    </w:p>
    <w:tbl>
      <w:tblPr>
        <w:tblStyle w:val="TableGrid"/>
        <w:tblW w:w="0" w:type="auto"/>
        <w:tblLook w:val="04A0" w:firstRow="1" w:lastRow="0" w:firstColumn="1" w:lastColumn="0" w:noHBand="0" w:noVBand="1"/>
      </w:tblPr>
      <w:tblGrid>
        <w:gridCol w:w="2263"/>
        <w:gridCol w:w="2977"/>
        <w:gridCol w:w="4389"/>
      </w:tblGrid>
      <w:tr w:rsidR="00EA3004" w14:paraId="29BF065D" w14:textId="77777777" w:rsidTr="00FC1E45">
        <w:tc>
          <w:tcPr>
            <w:tcW w:w="2263" w:type="dxa"/>
            <w:shd w:val="clear" w:color="auto" w:fill="8DB3E2" w:themeFill="text2" w:themeFillTint="66"/>
          </w:tcPr>
          <w:p w14:paraId="3144406D" w14:textId="60A61F3B" w:rsidR="00EA3004" w:rsidRPr="00FC1E45" w:rsidRDefault="00FC1E45" w:rsidP="000B0DD2">
            <w:pPr>
              <w:spacing w:before="60" w:after="60"/>
              <w:rPr>
                <w:b/>
              </w:rPr>
            </w:pPr>
            <w:r w:rsidRPr="00FC1E45">
              <w:rPr>
                <w:rFonts w:eastAsia="SimSun"/>
                <w:b/>
                <w:lang w:eastAsia="zh-CN"/>
              </w:rPr>
              <w:t>Proposed enhancement</w:t>
            </w:r>
          </w:p>
        </w:tc>
        <w:tc>
          <w:tcPr>
            <w:tcW w:w="2977" w:type="dxa"/>
            <w:shd w:val="clear" w:color="auto" w:fill="8DB3E2" w:themeFill="text2" w:themeFillTint="66"/>
          </w:tcPr>
          <w:p w14:paraId="226857C3" w14:textId="77777777" w:rsidR="00EA3004" w:rsidRPr="00FC1E45" w:rsidRDefault="00EA3004" w:rsidP="000B0DD2">
            <w:pPr>
              <w:spacing w:before="60" w:after="60"/>
              <w:rPr>
                <w:b/>
              </w:rPr>
            </w:pPr>
            <w:r w:rsidRPr="00FC1E45">
              <w:rPr>
                <w:b/>
              </w:rPr>
              <w:t>Support</w:t>
            </w:r>
          </w:p>
        </w:tc>
        <w:tc>
          <w:tcPr>
            <w:tcW w:w="4389" w:type="dxa"/>
            <w:shd w:val="clear" w:color="auto" w:fill="8DB3E2" w:themeFill="text2" w:themeFillTint="66"/>
          </w:tcPr>
          <w:p w14:paraId="17FB963B" w14:textId="77777777" w:rsidR="00EA3004" w:rsidRPr="00FC1E45" w:rsidRDefault="00EA3004" w:rsidP="000B0DD2">
            <w:pPr>
              <w:spacing w:before="60" w:after="60"/>
              <w:rPr>
                <w:b/>
              </w:rPr>
            </w:pPr>
            <w:r w:rsidRPr="00FC1E45">
              <w:rPr>
                <w:b/>
              </w:rPr>
              <w:t>Concerns</w:t>
            </w:r>
          </w:p>
        </w:tc>
      </w:tr>
      <w:tr w:rsidR="00EA3004" w:rsidRPr="00061DBA" w14:paraId="1A23B961" w14:textId="77777777" w:rsidTr="00FC1E45">
        <w:tc>
          <w:tcPr>
            <w:tcW w:w="2263" w:type="dxa"/>
          </w:tcPr>
          <w:p w14:paraId="2063E8B7" w14:textId="77777777" w:rsidR="00EA3004" w:rsidRPr="0060523F" w:rsidRDefault="00EA3004" w:rsidP="000B0DD2">
            <w:pPr>
              <w:spacing w:before="60" w:after="60"/>
              <w:rPr>
                <w:b/>
              </w:rPr>
            </w:pPr>
            <w:r w:rsidRPr="0060523F">
              <w:rPr>
                <w:b/>
              </w:rPr>
              <w:t>Statistical CQI</w:t>
            </w:r>
          </w:p>
        </w:tc>
        <w:tc>
          <w:tcPr>
            <w:tcW w:w="2977" w:type="dxa"/>
          </w:tcPr>
          <w:p w14:paraId="33E38089" w14:textId="77777777" w:rsidR="00EA3004" w:rsidRPr="00061DBA" w:rsidRDefault="00EA3004" w:rsidP="000B0DD2">
            <w:pPr>
              <w:spacing w:before="60" w:after="60"/>
            </w:pPr>
            <w:r w:rsidRPr="00EA3004">
              <w:rPr>
                <w:b/>
              </w:rPr>
              <w:t>(6)</w:t>
            </w:r>
            <w:r>
              <w:t xml:space="preserve">: </w:t>
            </w:r>
            <w:r w:rsidRPr="00061DBA">
              <w:t>Ericsson, CMCC, Intel, Sony, Lenovo, Futurew</w:t>
            </w:r>
            <w:r>
              <w:t>ei</w:t>
            </w:r>
          </w:p>
        </w:tc>
        <w:tc>
          <w:tcPr>
            <w:tcW w:w="4389" w:type="dxa"/>
          </w:tcPr>
          <w:p w14:paraId="39C6C942" w14:textId="4EBD5CC6" w:rsidR="00EA3004" w:rsidRPr="00061DBA" w:rsidRDefault="00EA3004" w:rsidP="000B0DD2">
            <w:pPr>
              <w:spacing w:before="60" w:after="60"/>
            </w:pPr>
            <w:r w:rsidRPr="00EA3004">
              <w:rPr>
                <w:b/>
              </w:rPr>
              <w:t>(13)</w:t>
            </w:r>
            <w:r>
              <w:t>: Huawei, ZTE, Spreadtrum, CATT, Apple, Quectel, Samsung, LG, Nokia, Qualcomm, DOCOMO, vivo, MediaTek</w:t>
            </w:r>
          </w:p>
        </w:tc>
      </w:tr>
      <w:tr w:rsidR="00EA3004" w14:paraId="725E71FB" w14:textId="77777777" w:rsidTr="00FC1E45">
        <w:tc>
          <w:tcPr>
            <w:tcW w:w="2263" w:type="dxa"/>
          </w:tcPr>
          <w:p w14:paraId="678B6DE4" w14:textId="77777777" w:rsidR="00EA3004" w:rsidRPr="0060523F" w:rsidRDefault="00EA3004" w:rsidP="000B0DD2">
            <w:pPr>
              <w:spacing w:before="60" w:after="60"/>
              <w:rPr>
                <w:b/>
              </w:rPr>
            </w:pPr>
            <w:r w:rsidRPr="0060523F">
              <w:rPr>
                <w:b/>
              </w:rPr>
              <w:t>Interference standard deviation</w:t>
            </w:r>
          </w:p>
        </w:tc>
        <w:tc>
          <w:tcPr>
            <w:tcW w:w="2977" w:type="dxa"/>
          </w:tcPr>
          <w:p w14:paraId="6B03B1BF" w14:textId="77777777" w:rsidR="00EA3004" w:rsidRDefault="00EA3004" w:rsidP="000B0DD2">
            <w:pPr>
              <w:spacing w:before="60" w:after="60"/>
            </w:pPr>
            <w:r w:rsidRPr="00EA3004">
              <w:rPr>
                <w:b/>
              </w:rPr>
              <w:t>(2)</w:t>
            </w:r>
            <w:r>
              <w:t>: Futurewei, Apple</w:t>
            </w:r>
          </w:p>
        </w:tc>
        <w:tc>
          <w:tcPr>
            <w:tcW w:w="4389" w:type="dxa"/>
          </w:tcPr>
          <w:p w14:paraId="07C6D823" w14:textId="77777777" w:rsidR="00EA3004" w:rsidRDefault="00EA3004" w:rsidP="000B0DD2">
            <w:pPr>
              <w:spacing w:before="60" w:after="60"/>
            </w:pPr>
            <w:r w:rsidRPr="00EA3004">
              <w:rPr>
                <w:b/>
              </w:rPr>
              <w:t>(15)</w:t>
            </w:r>
            <w:r>
              <w:t>: Ericsson, Huawei, ZTE, Spreadtrum, CATT, Sony, Quectel, Samsung, Nokia, DOCOMO, Lenovo, Qualcomm, InterDigital, vivo, MediaTek</w:t>
            </w:r>
          </w:p>
        </w:tc>
      </w:tr>
      <w:tr w:rsidR="00EA3004" w14:paraId="00A709DD" w14:textId="77777777" w:rsidTr="00FC1E45">
        <w:tc>
          <w:tcPr>
            <w:tcW w:w="2263" w:type="dxa"/>
          </w:tcPr>
          <w:p w14:paraId="2C479E06" w14:textId="77777777" w:rsidR="00EA3004" w:rsidRPr="0060523F" w:rsidRDefault="00EA3004" w:rsidP="000B0DD2">
            <w:pPr>
              <w:spacing w:before="60" w:after="60"/>
              <w:rPr>
                <w:b/>
              </w:rPr>
            </w:pPr>
            <w:r w:rsidRPr="0060523F">
              <w:rPr>
                <w:b/>
              </w:rPr>
              <w:t>Minimum CQI (in time and frequency)</w:t>
            </w:r>
          </w:p>
        </w:tc>
        <w:tc>
          <w:tcPr>
            <w:tcW w:w="2977" w:type="dxa"/>
          </w:tcPr>
          <w:p w14:paraId="52861F20" w14:textId="77777777" w:rsidR="00EA3004" w:rsidRDefault="00EA3004" w:rsidP="000B0DD2">
            <w:pPr>
              <w:spacing w:before="60" w:after="60"/>
            </w:pPr>
            <w:r w:rsidRPr="00EA3004">
              <w:rPr>
                <w:b/>
              </w:rPr>
              <w:t>(9)</w:t>
            </w:r>
            <w:r>
              <w:t>: ZTE, Spreadtrum, LG, InterDigital, Lenovo, Qualcomm, Quectel, Nokia, DOCOMO</w:t>
            </w:r>
          </w:p>
        </w:tc>
        <w:tc>
          <w:tcPr>
            <w:tcW w:w="4389" w:type="dxa"/>
          </w:tcPr>
          <w:p w14:paraId="7E64EB62" w14:textId="77777777" w:rsidR="00EA3004" w:rsidRDefault="00EA3004" w:rsidP="000B0DD2">
            <w:pPr>
              <w:spacing w:before="60" w:after="60"/>
            </w:pPr>
            <w:r w:rsidRPr="00EA3004">
              <w:rPr>
                <w:b/>
              </w:rPr>
              <w:t>(11)</w:t>
            </w:r>
            <w:r>
              <w:t xml:space="preserve">: </w:t>
            </w:r>
            <w:r w:rsidRPr="00061DBA">
              <w:t>Futurewei, Ericsson, CATT, Apple, Samsung, Sony, Huawei, OPPO, vivo, Intel, MediaTek</w:t>
            </w:r>
          </w:p>
        </w:tc>
      </w:tr>
      <w:tr w:rsidR="00EA3004" w14:paraId="3FFA4CEA" w14:textId="77777777" w:rsidTr="00FC1E45">
        <w:tc>
          <w:tcPr>
            <w:tcW w:w="2263" w:type="dxa"/>
          </w:tcPr>
          <w:p w14:paraId="23320F1F" w14:textId="77777777" w:rsidR="00EA3004" w:rsidRPr="0060523F" w:rsidRDefault="00EA3004" w:rsidP="000B0DD2">
            <w:pPr>
              <w:spacing w:before="60" w:after="60"/>
              <w:rPr>
                <w:b/>
              </w:rPr>
            </w:pPr>
            <w:r w:rsidRPr="0060523F">
              <w:rPr>
                <w:b/>
              </w:rPr>
              <w:t>Increased granularity of subband CQI</w:t>
            </w:r>
          </w:p>
        </w:tc>
        <w:tc>
          <w:tcPr>
            <w:tcW w:w="2977" w:type="dxa"/>
          </w:tcPr>
          <w:p w14:paraId="527AD5B4" w14:textId="16E1A194" w:rsidR="00EA3004" w:rsidRDefault="00EA3004" w:rsidP="00024EF1">
            <w:pPr>
              <w:spacing w:before="60" w:after="60"/>
            </w:pPr>
            <w:r w:rsidRPr="00EA3004">
              <w:rPr>
                <w:b/>
              </w:rPr>
              <w:t>(10)</w:t>
            </w:r>
            <w:r>
              <w:t xml:space="preserve">: </w:t>
            </w:r>
            <w:r w:rsidRPr="00061DBA">
              <w:t>Huawei, Media</w:t>
            </w:r>
            <w:r w:rsidR="00024EF1">
              <w:t>T</w:t>
            </w:r>
            <w:r w:rsidRPr="00061DBA">
              <w:t>ek, Samsung, Sony, DOCOMO, Spreadtrum, OPPO, CATT, Quectel, Lenovo</w:t>
            </w:r>
          </w:p>
        </w:tc>
        <w:tc>
          <w:tcPr>
            <w:tcW w:w="4389" w:type="dxa"/>
          </w:tcPr>
          <w:p w14:paraId="4D653DA2" w14:textId="77777777" w:rsidR="00EA3004" w:rsidRDefault="00EA3004" w:rsidP="000B0DD2">
            <w:pPr>
              <w:spacing w:before="60" w:after="60"/>
            </w:pPr>
            <w:r w:rsidRPr="00EA3004">
              <w:rPr>
                <w:b/>
              </w:rPr>
              <w:t>(5)</w:t>
            </w:r>
            <w:r>
              <w:t>: Ericsson, Nokia, Intel, Apple, InterDigital</w:t>
            </w:r>
          </w:p>
        </w:tc>
      </w:tr>
      <w:tr w:rsidR="00EA3004" w14:paraId="52F4EA74" w14:textId="77777777" w:rsidTr="00FC1E45">
        <w:tc>
          <w:tcPr>
            <w:tcW w:w="2263" w:type="dxa"/>
          </w:tcPr>
          <w:p w14:paraId="0065776A" w14:textId="4CB169DF" w:rsidR="00EA3004" w:rsidRPr="0060523F" w:rsidRDefault="00EA3004" w:rsidP="000B0DD2">
            <w:pPr>
              <w:spacing w:before="60" w:after="60"/>
              <w:rPr>
                <w:b/>
              </w:rPr>
            </w:pPr>
            <w:r w:rsidRPr="0060523F">
              <w:rPr>
                <w:b/>
              </w:rPr>
              <w:t>CQI-only update (</w:t>
            </w:r>
            <w:r w:rsidR="000B0DD2" w:rsidRPr="0060523F">
              <w:rPr>
                <w:b/>
              </w:rPr>
              <w:t>with CSI processing time reduction</w:t>
            </w:r>
            <w:r w:rsidRPr="0060523F">
              <w:rPr>
                <w:b/>
              </w:rPr>
              <w:t>)</w:t>
            </w:r>
          </w:p>
        </w:tc>
        <w:tc>
          <w:tcPr>
            <w:tcW w:w="2977" w:type="dxa"/>
          </w:tcPr>
          <w:p w14:paraId="4FA2DF25" w14:textId="3C36C5C9" w:rsidR="00EA3004" w:rsidRDefault="00EA3004" w:rsidP="000B0DD2">
            <w:pPr>
              <w:spacing w:before="60" w:after="60"/>
            </w:pPr>
            <w:r w:rsidRPr="00EA3004">
              <w:rPr>
                <w:b/>
              </w:rPr>
              <w:t>(9)</w:t>
            </w:r>
            <w:r>
              <w:t xml:space="preserve">: Huawei, Vivo, </w:t>
            </w:r>
            <w:r w:rsidRPr="00061DBA">
              <w:t>OPPO, Spreadtrum, DOCOMO, CATT, Quectel, LG, Lenovo</w:t>
            </w:r>
          </w:p>
        </w:tc>
        <w:tc>
          <w:tcPr>
            <w:tcW w:w="4389" w:type="dxa"/>
          </w:tcPr>
          <w:p w14:paraId="36576CC7" w14:textId="59E9B110" w:rsidR="00EA3004" w:rsidRDefault="00EA3004" w:rsidP="000B0DD2">
            <w:pPr>
              <w:spacing w:before="60" w:after="60"/>
            </w:pPr>
            <w:r w:rsidRPr="00EA3004">
              <w:rPr>
                <w:b/>
              </w:rPr>
              <w:t>(11)</w:t>
            </w:r>
            <w:r>
              <w:t xml:space="preserve">: Nokia, Ericsson, </w:t>
            </w:r>
            <w:r w:rsidR="00FC1E45">
              <w:t>Qualcomm</w:t>
            </w:r>
            <w:r>
              <w:t xml:space="preserve">, Samsung, Intel, Mediatek, </w:t>
            </w:r>
            <w:r w:rsidRPr="00061DBA">
              <w:t xml:space="preserve">Sony, </w:t>
            </w:r>
            <w:r w:rsidRPr="00061DBA">
              <w:rPr>
                <w:rFonts w:eastAsia="SimSun" w:hint="eastAsia"/>
              </w:rPr>
              <w:t>ZTE</w:t>
            </w:r>
            <w:r w:rsidRPr="00061DBA">
              <w:rPr>
                <w:rFonts w:eastAsia="SimSun"/>
              </w:rPr>
              <w:t>, Intel</w:t>
            </w:r>
            <w:r>
              <w:rPr>
                <w:rFonts w:eastAsia="SimSun"/>
              </w:rPr>
              <w:t>, Apple, InterDigital</w:t>
            </w:r>
          </w:p>
        </w:tc>
      </w:tr>
      <w:tr w:rsidR="00EA3004" w14:paraId="766594F7" w14:textId="77777777" w:rsidTr="00FC1E45">
        <w:tc>
          <w:tcPr>
            <w:tcW w:w="2263" w:type="dxa"/>
          </w:tcPr>
          <w:p w14:paraId="18D34E04" w14:textId="77D99F42" w:rsidR="00EA3004" w:rsidRPr="0060523F" w:rsidRDefault="00EA3004" w:rsidP="000B0DD2">
            <w:pPr>
              <w:spacing w:before="60" w:after="60"/>
              <w:rPr>
                <w:b/>
              </w:rPr>
            </w:pPr>
            <w:r w:rsidRPr="0060523F">
              <w:rPr>
                <w:b/>
              </w:rPr>
              <w:t>CQI-only update (</w:t>
            </w:r>
            <w:r w:rsidR="000B0DD2" w:rsidRPr="0060523F">
              <w:rPr>
                <w:b/>
              </w:rPr>
              <w:t>without</w:t>
            </w:r>
            <w:r w:rsidRPr="0060523F">
              <w:rPr>
                <w:b/>
              </w:rPr>
              <w:t xml:space="preserve"> CSI processing time </w:t>
            </w:r>
            <w:r w:rsidR="000B0DD2" w:rsidRPr="0060523F">
              <w:rPr>
                <w:b/>
              </w:rPr>
              <w:t>reduction</w:t>
            </w:r>
            <w:r w:rsidRPr="0060523F">
              <w:rPr>
                <w:b/>
              </w:rPr>
              <w:t>)</w:t>
            </w:r>
          </w:p>
        </w:tc>
        <w:tc>
          <w:tcPr>
            <w:tcW w:w="2977" w:type="dxa"/>
          </w:tcPr>
          <w:p w14:paraId="7D64BC2D" w14:textId="0A17651A" w:rsidR="00EA3004" w:rsidRDefault="00EA3004" w:rsidP="000B0DD2">
            <w:pPr>
              <w:spacing w:before="60" w:after="60"/>
            </w:pPr>
            <w:r w:rsidRPr="00EA3004">
              <w:rPr>
                <w:b/>
              </w:rPr>
              <w:t>(6)</w:t>
            </w:r>
            <w:r>
              <w:t xml:space="preserve"> Huawei, Vivo, </w:t>
            </w:r>
            <w:r w:rsidRPr="00061DBA">
              <w:t>OPPO</w:t>
            </w:r>
            <w:r w:rsidRPr="00E505FA">
              <w:t>, Spreadtrum, DOCOMO</w:t>
            </w:r>
            <w:r w:rsidRPr="00E505FA">
              <w:rPr>
                <w:rFonts w:eastAsia="SimSun" w:hint="eastAsia"/>
              </w:rPr>
              <w:t xml:space="preserve">, </w:t>
            </w:r>
            <w:r w:rsidRPr="00E505FA">
              <w:rPr>
                <w:rFonts w:eastAsia="SimSun"/>
              </w:rPr>
              <w:t>LG</w:t>
            </w:r>
          </w:p>
        </w:tc>
        <w:tc>
          <w:tcPr>
            <w:tcW w:w="4389" w:type="dxa"/>
          </w:tcPr>
          <w:p w14:paraId="1C940A8D" w14:textId="7EBA0740" w:rsidR="00EA3004" w:rsidRDefault="00EA3004" w:rsidP="000B0DD2">
            <w:pPr>
              <w:spacing w:before="60" w:after="60"/>
            </w:pPr>
            <w:r w:rsidRPr="00EA3004">
              <w:rPr>
                <w:b/>
              </w:rPr>
              <w:t>(13)</w:t>
            </w:r>
            <w:r>
              <w:t xml:space="preserve"> </w:t>
            </w:r>
            <w:r w:rsidRPr="00E505FA">
              <w:t xml:space="preserve">Nokia, Ericsson, </w:t>
            </w:r>
            <w:r w:rsidR="00FC1E45">
              <w:t>Qualcomm</w:t>
            </w:r>
            <w:r w:rsidRPr="00E505FA">
              <w:t>, Samsung, Intel, Mediatek, Sony, CATT, ZTE, Intel, Quectel</w:t>
            </w:r>
            <w:r>
              <w:t>, Apple, InterDigital</w:t>
            </w:r>
          </w:p>
        </w:tc>
      </w:tr>
    </w:tbl>
    <w:p w14:paraId="4BFD346E" w14:textId="77777777" w:rsidR="001F66D6" w:rsidRDefault="001F66D6" w:rsidP="001F66D6">
      <w:pPr>
        <w:spacing w:before="120" w:after="120"/>
        <w:jc w:val="both"/>
        <w:rPr>
          <w:rFonts w:eastAsia="SimSun"/>
          <w:lang w:eastAsia="zh-CN"/>
        </w:rPr>
      </w:pPr>
    </w:p>
    <w:p w14:paraId="5253B084" w14:textId="21EC19DF" w:rsidR="000B0DD2" w:rsidRDefault="000B0DD2" w:rsidP="001F66D6">
      <w:pPr>
        <w:spacing w:before="120" w:after="120"/>
        <w:jc w:val="both"/>
        <w:rPr>
          <w:rFonts w:eastAsia="SimSun"/>
          <w:lang w:eastAsia="zh-CN"/>
        </w:rPr>
      </w:pPr>
      <w:r>
        <w:rPr>
          <w:rFonts w:eastAsia="SimSun"/>
          <w:lang w:eastAsia="zh-CN"/>
        </w:rPr>
        <w:t>As it can be observed from the table above, there are three proposed enhancements that received a majority obje</w:t>
      </w:r>
      <w:r w:rsidR="00024EF1">
        <w:rPr>
          <w:rFonts w:eastAsia="SimSun"/>
          <w:lang w:eastAsia="zh-CN"/>
        </w:rPr>
        <w:t xml:space="preserve">ction by the companies in RAN1; </w:t>
      </w:r>
      <w:r w:rsidR="00024EF1" w:rsidRPr="00024EF1">
        <w:rPr>
          <w:rFonts w:eastAsia="SimSun"/>
          <w:lang w:eastAsia="zh-CN"/>
        </w:rPr>
        <w:t>Statistical CQI</w:t>
      </w:r>
      <w:r w:rsidR="00024EF1">
        <w:rPr>
          <w:rFonts w:eastAsia="SimSun"/>
          <w:lang w:eastAsia="zh-CN"/>
        </w:rPr>
        <w:t xml:space="preserve">, </w:t>
      </w:r>
      <w:r w:rsidR="00024EF1" w:rsidRPr="00024EF1">
        <w:rPr>
          <w:rFonts w:eastAsia="SimSun"/>
          <w:lang w:eastAsia="zh-CN"/>
        </w:rPr>
        <w:t>Interference standard deviation</w:t>
      </w:r>
      <w:r w:rsidR="00024EF1">
        <w:rPr>
          <w:rFonts w:eastAsia="SimSun"/>
          <w:lang w:eastAsia="zh-CN"/>
        </w:rPr>
        <w:t xml:space="preserve">, and </w:t>
      </w:r>
      <w:r w:rsidR="00024EF1" w:rsidRPr="00024EF1">
        <w:rPr>
          <w:rFonts w:eastAsia="SimSun"/>
          <w:lang w:eastAsia="zh-CN"/>
        </w:rPr>
        <w:t>CQI-only update (without CSI processing time reduction)</w:t>
      </w:r>
      <w:r w:rsidR="00024EF1">
        <w:rPr>
          <w:rFonts w:eastAsia="SimSun"/>
          <w:lang w:eastAsia="zh-CN"/>
        </w:rPr>
        <w:t xml:space="preserve">. Hence, it is clear that these schemes shouldn’t be </w:t>
      </w:r>
      <w:r w:rsidR="00024EF1" w:rsidRPr="00024EF1">
        <w:rPr>
          <w:rFonts w:eastAsia="SimSun"/>
          <w:lang w:eastAsia="zh-CN"/>
        </w:rPr>
        <w:t>pursuit further in RAN1</w:t>
      </w:r>
      <w:r w:rsidR="00024EF1">
        <w:rPr>
          <w:rFonts w:eastAsia="SimSun"/>
          <w:lang w:eastAsia="zh-CN"/>
        </w:rPr>
        <w:t>.</w:t>
      </w:r>
    </w:p>
    <w:p w14:paraId="47DB2DA6" w14:textId="35E9F80D" w:rsidR="00EA3004" w:rsidRPr="00EA3004" w:rsidRDefault="00EA3004" w:rsidP="00EA3004">
      <w:pPr>
        <w:pStyle w:val="ListParagraph"/>
        <w:numPr>
          <w:ilvl w:val="0"/>
          <w:numId w:val="39"/>
        </w:numPr>
        <w:spacing w:after="0"/>
        <w:jc w:val="both"/>
        <w:rPr>
          <w:rFonts w:eastAsia="SimSun"/>
          <w:b/>
          <w:i/>
          <w:lang w:eastAsia="zh-CN"/>
        </w:rPr>
      </w:pPr>
      <w:r w:rsidRPr="00EA3004">
        <w:rPr>
          <w:rFonts w:eastAsia="SimSun"/>
          <w:b/>
          <w:i/>
          <w:lang w:eastAsia="zh-CN"/>
        </w:rPr>
        <w:t>The following proposed enhancements have majority objection from companies based on RAN1 discussion;</w:t>
      </w:r>
    </w:p>
    <w:p w14:paraId="6BDDD86C" w14:textId="38C48EF0" w:rsidR="00EA3004" w:rsidRPr="00EA3004" w:rsidRDefault="00EA3004" w:rsidP="00EA3004">
      <w:pPr>
        <w:pStyle w:val="ListParagraph"/>
        <w:numPr>
          <w:ilvl w:val="0"/>
          <w:numId w:val="40"/>
        </w:numPr>
        <w:spacing w:after="0"/>
        <w:jc w:val="both"/>
        <w:rPr>
          <w:rFonts w:eastAsia="SimSun"/>
          <w:b/>
          <w:i/>
          <w:lang w:eastAsia="zh-CN"/>
        </w:rPr>
      </w:pPr>
      <w:r w:rsidRPr="00EA3004">
        <w:rPr>
          <w:b/>
          <w:i/>
        </w:rPr>
        <w:t>Statistical CQI</w:t>
      </w:r>
    </w:p>
    <w:p w14:paraId="561B2452" w14:textId="6A4D39CC" w:rsidR="00EA3004" w:rsidRPr="00EA3004" w:rsidRDefault="00EA3004" w:rsidP="00EA3004">
      <w:pPr>
        <w:pStyle w:val="ListParagraph"/>
        <w:numPr>
          <w:ilvl w:val="0"/>
          <w:numId w:val="40"/>
        </w:numPr>
        <w:spacing w:after="0"/>
        <w:jc w:val="both"/>
        <w:rPr>
          <w:rFonts w:eastAsia="SimSun"/>
          <w:b/>
          <w:i/>
          <w:lang w:eastAsia="zh-CN"/>
        </w:rPr>
      </w:pPr>
      <w:r w:rsidRPr="00EA3004">
        <w:rPr>
          <w:b/>
          <w:i/>
        </w:rPr>
        <w:t>Interference standard deviation</w:t>
      </w:r>
    </w:p>
    <w:p w14:paraId="2FAF4969" w14:textId="1798E5EB" w:rsidR="00EA3004" w:rsidRPr="00EA3004" w:rsidRDefault="00EA3004" w:rsidP="00EA3004">
      <w:pPr>
        <w:pStyle w:val="ListParagraph"/>
        <w:numPr>
          <w:ilvl w:val="0"/>
          <w:numId w:val="40"/>
        </w:numPr>
        <w:spacing w:after="120"/>
        <w:jc w:val="both"/>
        <w:rPr>
          <w:rFonts w:eastAsia="SimSun"/>
          <w:lang w:eastAsia="zh-CN"/>
        </w:rPr>
      </w:pPr>
      <w:r w:rsidRPr="00EA3004">
        <w:rPr>
          <w:b/>
          <w:i/>
        </w:rPr>
        <w:t>CQI-only update (if CSI processing time cannot be reduced)</w:t>
      </w:r>
    </w:p>
    <w:p w14:paraId="1490D983" w14:textId="77777777" w:rsidR="00024EF1" w:rsidRDefault="00024EF1" w:rsidP="008269C4">
      <w:pPr>
        <w:spacing w:after="120"/>
        <w:jc w:val="both"/>
        <w:rPr>
          <w:rFonts w:eastAsia="SimSun"/>
          <w:lang w:eastAsia="zh-CN"/>
        </w:rPr>
      </w:pPr>
    </w:p>
    <w:p w14:paraId="6EE928E2" w14:textId="77777777" w:rsidR="00024EF1" w:rsidRDefault="000B0DD2" w:rsidP="008269C4">
      <w:pPr>
        <w:spacing w:after="120"/>
        <w:jc w:val="both"/>
      </w:pPr>
      <w:r>
        <w:rPr>
          <w:rFonts w:eastAsia="SimSun"/>
          <w:lang w:eastAsia="zh-CN"/>
        </w:rPr>
        <w:t xml:space="preserve">In addition, it </w:t>
      </w:r>
      <w:r w:rsidR="00024EF1">
        <w:rPr>
          <w:rFonts w:eastAsia="SimSun"/>
          <w:lang w:eastAsia="zh-CN"/>
        </w:rPr>
        <w:t>was</w:t>
      </w:r>
      <w:r>
        <w:rPr>
          <w:rFonts w:eastAsia="SimSun"/>
          <w:lang w:eastAsia="zh-CN"/>
        </w:rPr>
        <w:t xml:space="preserve"> shown</w:t>
      </w:r>
      <w:r w:rsidR="00024EF1">
        <w:rPr>
          <w:rFonts w:eastAsia="SimSun"/>
          <w:lang w:eastAsia="zh-CN"/>
        </w:rPr>
        <w:t xml:space="preserve"> in</w:t>
      </w:r>
      <w:r w:rsidR="00BB091B">
        <w:rPr>
          <w:rFonts w:eastAsia="SimSun"/>
          <w:lang w:eastAsia="zh-CN"/>
        </w:rPr>
        <w:t xml:space="preserve"> </w:t>
      </w:r>
      <w:r w:rsidR="00BB091B">
        <w:rPr>
          <w:rFonts w:eastAsia="SimSun"/>
          <w:lang w:eastAsia="zh-CN"/>
        </w:rPr>
        <w:fldChar w:fldCharType="begin"/>
      </w:r>
      <w:r w:rsidR="00BB091B">
        <w:rPr>
          <w:rFonts w:eastAsia="SimSun"/>
          <w:lang w:eastAsia="zh-CN"/>
        </w:rPr>
        <w:instrText xml:space="preserve"> REF _Ref73963817 \r \h </w:instrText>
      </w:r>
      <w:r w:rsidR="00BB091B">
        <w:rPr>
          <w:rFonts w:eastAsia="SimSun"/>
          <w:lang w:eastAsia="zh-CN"/>
        </w:rPr>
      </w:r>
      <w:r w:rsidR="00BB091B">
        <w:rPr>
          <w:rFonts w:eastAsia="SimSun"/>
          <w:lang w:eastAsia="zh-CN"/>
        </w:rPr>
        <w:fldChar w:fldCharType="separate"/>
      </w:r>
      <w:r w:rsidR="00BB091B">
        <w:rPr>
          <w:rFonts w:eastAsia="SimSun"/>
          <w:lang w:eastAsia="zh-CN"/>
        </w:rPr>
        <w:t>[3]</w:t>
      </w:r>
      <w:r w:rsidR="00BB091B">
        <w:rPr>
          <w:rFonts w:eastAsia="SimSun"/>
          <w:lang w:eastAsia="zh-CN"/>
        </w:rPr>
        <w:fldChar w:fldCharType="end"/>
      </w:r>
      <w:r>
        <w:rPr>
          <w:rFonts w:eastAsia="SimSun"/>
          <w:lang w:eastAsia="zh-CN"/>
        </w:rPr>
        <w:t xml:space="preserve"> that partial CSI update (without CSI processing time reduction) degrades the system performance</w:t>
      </w:r>
      <w:r w:rsidR="00FC1E45">
        <w:rPr>
          <w:rFonts w:eastAsia="SimSun"/>
          <w:lang w:eastAsia="zh-CN"/>
        </w:rPr>
        <w:t>.</w:t>
      </w:r>
      <w:r w:rsidR="008D432F">
        <w:rPr>
          <w:rFonts w:eastAsia="SimSun"/>
          <w:lang w:eastAsia="zh-CN"/>
        </w:rPr>
        <w:t xml:space="preserve"> </w:t>
      </w:r>
      <w:r>
        <w:rPr>
          <w:rFonts w:eastAsia="SimSun"/>
          <w:lang w:eastAsia="zh-CN"/>
        </w:rPr>
        <w:t>Based on the</w:t>
      </w:r>
      <w:r w:rsidR="009944E6">
        <w:rPr>
          <w:rFonts w:eastAsia="SimSun"/>
          <w:lang w:eastAsia="zh-CN"/>
        </w:rPr>
        <w:t xml:space="preserve"> inputs from chip vendors in </w:t>
      </w:r>
      <w:r>
        <w:rPr>
          <w:rFonts w:eastAsia="SimSun"/>
          <w:lang w:eastAsia="zh-CN"/>
        </w:rPr>
        <w:t xml:space="preserve">RAN1, significant </w:t>
      </w:r>
      <w:r>
        <w:t xml:space="preserve">CSI processing time reduction is not </w:t>
      </w:r>
      <w:r w:rsidR="009944E6">
        <w:t xml:space="preserve">currently </w:t>
      </w:r>
      <w:r>
        <w:t>feasible.</w:t>
      </w:r>
      <w:r w:rsidR="009944E6">
        <w:t xml:space="preserve"> Also, it was demonstrated in</w:t>
      </w:r>
      <w:r w:rsidR="00BB091B">
        <w:t xml:space="preserve"> </w:t>
      </w:r>
      <w:r w:rsidR="00BB091B">
        <w:fldChar w:fldCharType="begin"/>
      </w:r>
      <w:r w:rsidR="00BB091B">
        <w:instrText xml:space="preserve"> REF _Ref73963830 \r \h </w:instrText>
      </w:r>
      <w:r w:rsidR="00BB091B">
        <w:fldChar w:fldCharType="separate"/>
      </w:r>
      <w:r w:rsidR="00BB091B">
        <w:t>[4]</w:t>
      </w:r>
      <w:r w:rsidR="00BB091B">
        <w:fldChar w:fldCharType="end"/>
      </w:r>
      <w:r w:rsidR="009944E6">
        <w:t xml:space="preserve"> that</w:t>
      </w:r>
      <w:r>
        <w:t xml:space="preserve"> </w:t>
      </w:r>
      <w:r w:rsidR="009944E6">
        <w:t>even with significant (~</w:t>
      </w:r>
      <w:r>
        <w:t>66%</w:t>
      </w:r>
      <w:r w:rsidR="009944E6">
        <w:t>)</w:t>
      </w:r>
      <w:r>
        <w:t xml:space="preserve"> CSI processing time reduction, the system performance gain is negligible</w:t>
      </w:r>
      <w:r w:rsidR="009944E6">
        <w:t>.</w:t>
      </w:r>
      <w:r w:rsidR="008D432F">
        <w:t xml:space="preserve"> Hence, it is not meaningful to further study the scheme of </w:t>
      </w:r>
      <w:r w:rsidR="008D432F" w:rsidRPr="008D432F">
        <w:t>CQI-only update (with or without CSI processing time reduction)</w:t>
      </w:r>
      <w:r w:rsidR="008D432F">
        <w:t>.</w:t>
      </w:r>
    </w:p>
    <w:p w14:paraId="5A1EA786" w14:textId="07DBFA11" w:rsidR="00EA3004" w:rsidRDefault="00024EF1" w:rsidP="008269C4">
      <w:pPr>
        <w:spacing w:after="120"/>
        <w:jc w:val="both"/>
      </w:pPr>
      <w:r>
        <w:t>Therefore</w:t>
      </w:r>
      <w:r w:rsidR="008E4730">
        <w:t xml:space="preserve">, to facilitate the progress in RAN1, some of the proposed enhanced schemes can be deprioritized in RAN#92e plenary meeting by taking the technical merit of the </w:t>
      </w:r>
      <w:r>
        <w:t>schemes</w:t>
      </w:r>
      <w:r w:rsidR="008E4730">
        <w:t xml:space="preserve"> and the support/objections of the </w:t>
      </w:r>
      <w:r>
        <w:t>companies as highlighted above.</w:t>
      </w:r>
    </w:p>
    <w:p w14:paraId="4C014115" w14:textId="3AEAC3DC" w:rsidR="00373B83" w:rsidRPr="00FC1E45" w:rsidRDefault="00373B83" w:rsidP="00373B83">
      <w:pPr>
        <w:pStyle w:val="ListParagraph"/>
        <w:numPr>
          <w:ilvl w:val="0"/>
          <w:numId w:val="42"/>
        </w:numPr>
        <w:spacing w:after="0"/>
        <w:jc w:val="both"/>
        <w:rPr>
          <w:rFonts w:eastAsia="SimSun"/>
          <w:b/>
          <w:i/>
          <w:lang w:eastAsia="zh-CN"/>
        </w:rPr>
      </w:pPr>
      <w:r>
        <w:rPr>
          <w:rFonts w:eastAsia="SimSun"/>
          <w:b/>
          <w:i/>
          <w:lang w:eastAsia="zh-CN"/>
        </w:rPr>
        <w:t xml:space="preserve">RAN1 continue the discussion on </w:t>
      </w:r>
      <w:r w:rsidRPr="00373B83">
        <w:rPr>
          <w:rFonts w:eastAsia="SimSun" w:hint="eastAsia"/>
          <w:b/>
          <w:i/>
          <w:lang w:eastAsia="zh-CN"/>
        </w:rPr>
        <w:t>CSI feedback enhancements for more accurate MCS selection</w:t>
      </w:r>
      <w:r>
        <w:rPr>
          <w:rFonts w:eastAsia="SimSun"/>
          <w:b/>
          <w:i/>
          <w:lang w:eastAsia="zh-CN"/>
        </w:rPr>
        <w:t>, and t</w:t>
      </w:r>
      <w:r w:rsidRPr="00FC1E45">
        <w:rPr>
          <w:rFonts w:eastAsia="SimSun"/>
          <w:b/>
          <w:i/>
          <w:lang w:eastAsia="zh-CN"/>
        </w:rPr>
        <w:t xml:space="preserve">he following proposed enhancements </w:t>
      </w:r>
      <w:r>
        <w:rPr>
          <w:rFonts w:eastAsia="SimSun"/>
          <w:b/>
          <w:i/>
          <w:lang w:eastAsia="zh-CN"/>
        </w:rPr>
        <w:t>are not pursuit further in RAN1</w:t>
      </w:r>
      <w:r w:rsidRPr="00FC1E45">
        <w:rPr>
          <w:rFonts w:eastAsia="SimSun"/>
          <w:b/>
          <w:i/>
          <w:lang w:eastAsia="zh-CN"/>
        </w:rPr>
        <w:t>;</w:t>
      </w:r>
    </w:p>
    <w:p w14:paraId="672AA109" w14:textId="77777777" w:rsidR="00373B83" w:rsidRPr="00FC1E45" w:rsidRDefault="00373B83" w:rsidP="00373B83">
      <w:pPr>
        <w:pStyle w:val="ListParagraph"/>
        <w:numPr>
          <w:ilvl w:val="0"/>
          <w:numId w:val="46"/>
        </w:numPr>
        <w:spacing w:after="0"/>
        <w:jc w:val="both"/>
        <w:rPr>
          <w:rFonts w:eastAsia="SimSun"/>
          <w:b/>
          <w:i/>
          <w:lang w:eastAsia="zh-CN"/>
        </w:rPr>
      </w:pPr>
      <w:r w:rsidRPr="00FC1E45">
        <w:rPr>
          <w:rFonts w:eastAsia="SimSun"/>
          <w:b/>
          <w:i/>
          <w:lang w:eastAsia="zh-CN"/>
        </w:rPr>
        <w:t>Statistical CQI</w:t>
      </w:r>
    </w:p>
    <w:p w14:paraId="6970D160" w14:textId="77777777" w:rsidR="00373B83" w:rsidRPr="00FC1E45" w:rsidRDefault="00373B83" w:rsidP="00373B83">
      <w:pPr>
        <w:pStyle w:val="ListParagraph"/>
        <w:numPr>
          <w:ilvl w:val="0"/>
          <w:numId w:val="46"/>
        </w:numPr>
        <w:spacing w:after="0"/>
        <w:jc w:val="both"/>
        <w:rPr>
          <w:rFonts w:eastAsia="SimSun"/>
          <w:b/>
          <w:i/>
          <w:lang w:eastAsia="zh-CN"/>
        </w:rPr>
      </w:pPr>
      <w:r w:rsidRPr="00FC1E45">
        <w:rPr>
          <w:rFonts w:eastAsia="SimSun"/>
          <w:b/>
          <w:i/>
          <w:lang w:eastAsia="zh-CN"/>
        </w:rPr>
        <w:t>Interference standard deviation</w:t>
      </w:r>
    </w:p>
    <w:p w14:paraId="281D3A6D" w14:textId="77777777" w:rsidR="00373B83" w:rsidRDefault="00373B83" w:rsidP="00373B83">
      <w:pPr>
        <w:pStyle w:val="ListParagraph"/>
        <w:numPr>
          <w:ilvl w:val="0"/>
          <w:numId w:val="46"/>
        </w:numPr>
        <w:spacing w:after="120"/>
        <w:jc w:val="both"/>
        <w:rPr>
          <w:rFonts w:eastAsia="SimSun"/>
          <w:b/>
          <w:i/>
          <w:lang w:eastAsia="zh-CN"/>
        </w:rPr>
      </w:pPr>
      <w:r w:rsidRPr="00FC1E45">
        <w:rPr>
          <w:rFonts w:eastAsia="SimSun"/>
          <w:b/>
          <w:i/>
          <w:lang w:eastAsia="zh-CN"/>
        </w:rPr>
        <w:t>CQI-only update (with</w:t>
      </w:r>
      <w:r>
        <w:rPr>
          <w:rFonts w:eastAsia="SimSun"/>
          <w:b/>
          <w:i/>
          <w:lang w:eastAsia="zh-CN"/>
        </w:rPr>
        <w:t xml:space="preserve"> or without</w:t>
      </w:r>
      <w:r w:rsidRPr="00FC1E45">
        <w:rPr>
          <w:rFonts w:eastAsia="SimSun"/>
          <w:b/>
          <w:i/>
          <w:lang w:eastAsia="zh-CN"/>
        </w:rPr>
        <w:t xml:space="preserve"> CSI processing time reduction)</w:t>
      </w:r>
    </w:p>
    <w:p w14:paraId="6F2D8897" w14:textId="77777777" w:rsidR="008E4730" w:rsidRDefault="008E4730" w:rsidP="008E4730">
      <w:pPr>
        <w:spacing w:after="120"/>
        <w:jc w:val="both"/>
        <w:rPr>
          <w:rFonts w:eastAsia="SimSun"/>
          <w:b/>
          <w:i/>
          <w:lang w:eastAsia="zh-CN"/>
        </w:rPr>
      </w:pPr>
    </w:p>
    <w:p w14:paraId="1C24AC79" w14:textId="77777777" w:rsidR="008E4730" w:rsidRDefault="008E4730" w:rsidP="008E4730">
      <w:pPr>
        <w:spacing w:after="120"/>
        <w:jc w:val="both"/>
        <w:rPr>
          <w:rFonts w:eastAsia="SimSun"/>
          <w:lang w:eastAsia="zh-CN"/>
        </w:rPr>
      </w:pPr>
      <w:r>
        <w:rPr>
          <w:rFonts w:eastAsia="SimSun"/>
          <w:lang w:eastAsia="zh-CN"/>
        </w:rPr>
        <w:t>On s</w:t>
      </w:r>
      <w:r w:rsidRPr="00FC1E45">
        <w:rPr>
          <w:rFonts w:eastAsia="SimSun"/>
          <w:lang w:eastAsia="zh-CN"/>
        </w:rPr>
        <w:t xml:space="preserve">oft-ACK reporting </w:t>
      </w:r>
      <w:r>
        <w:rPr>
          <w:rFonts w:eastAsia="SimSun"/>
          <w:lang w:eastAsia="zh-CN"/>
        </w:rPr>
        <w:t xml:space="preserve">using </w:t>
      </w:r>
      <w:r w:rsidRPr="00FC1E45">
        <w:rPr>
          <w:rFonts w:eastAsia="SimSun"/>
          <w:lang w:eastAsia="zh-CN"/>
        </w:rPr>
        <w:t>delta-CQI/MCS</w:t>
      </w:r>
      <w:r>
        <w:rPr>
          <w:rFonts w:eastAsia="SimSun"/>
          <w:lang w:eastAsia="zh-CN"/>
        </w:rPr>
        <w:t xml:space="preserve"> (Case-2), there are the following issues;</w:t>
      </w:r>
    </w:p>
    <w:p w14:paraId="45F969DC" w14:textId="77777777" w:rsidR="008E4730" w:rsidRDefault="008E4730" w:rsidP="008E4730">
      <w:pPr>
        <w:pStyle w:val="ListParagraph"/>
        <w:numPr>
          <w:ilvl w:val="0"/>
          <w:numId w:val="45"/>
        </w:numPr>
        <w:spacing w:after="120"/>
        <w:jc w:val="both"/>
        <w:rPr>
          <w:rFonts w:eastAsia="SimSun"/>
        </w:rPr>
      </w:pPr>
      <w:r w:rsidRPr="00D3192B">
        <w:rPr>
          <w:rFonts w:eastAsia="SimSun"/>
          <w:b/>
          <w:u w:val="single"/>
          <w:lang w:eastAsia="zh-CN"/>
        </w:rPr>
        <w:t>Necessity of OLLA enhancements:</w:t>
      </w:r>
      <w:r>
        <w:rPr>
          <w:rFonts w:eastAsia="SimSun"/>
          <w:lang w:eastAsia="zh-CN"/>
        </w:rPr>
        <w:t xml:space="preserve"> </w:t>
      </w:r>
      <w:r w:rsidRPr="008D432F">
        <w:rPr>
          <w:rFonts w:eastAsia="SimSun"/>
          <w:lang w:eastAsia="zh-CN"/>
        </w:rPr>
        <w:t>Soft-ACK reporting</w:t>
      </w:r>
      <w:r w:rsidRPr="008D432F">
        <w:rPr>
          <w:rFonts w:eastAsia="SimSun"/>
        </w:rPr>
        <w:t xml:space="preserve"> was proposed to enhance the operation of OLLA. However, with P/SP-CSI reporting the gNB will have up-to-date CQI reports that can be used for accurate MCS selection. Thus, there is no need for additional enhancements in OLLA.</w:t>
      </w:r>
    </w:p>
    <w:p w14:paraId="0C5EF6D7" w14:textId="77777777" w:rsidR="008E4730" w:rsidRPr="008D432F" w:rsidRDefault="008E4730" w:rsidP="008E4730">
      <w:pPr>
        <w:pStyle w:val="ListParagraph"/>
        <w:numPr>
          <w:ilvl w:val="0"/>
          <w:numId w:val="45"/>
        </w:numPr>
        <w:spacing w:after="120"/>
        <w:jc w:val="both"/>
        <w:rPr>
          <w:rFonts w:eastAsia="SimSun"/>
        </w:rPr>
      </w:pPr>
      <w:r w:rsidRPr="00D3192B">
        <w:rPr>
          <w:rFonts w:eastAsia="SimSun"/>
          <w:b/>
          <w:u w:val="single"/>
        </w:rPr>
        <w:t>UE power consumption:</w:t>
      </w:r>
      <w:r>
        <w:rPr>
          <w:rFonts w:eastAsia="SimSun"/>
        </w:rPr>
        <w:t xml:space="preserve"> If the </w:t>
      </w:r>
      <w:r w:rsidRPr="00FC1E45">
        <w:rPr>
          <w:rFonts w:eastAsia="SimSun"/>
          <w:lang w:eastAsia="zh-CN"/>
        </w:rPr>
        <w:t>delta-CQI/MCS</w:t>
      </w:r>
      <w:r>
        <w:rPr>
          <w:rFonts w:eastAsia="SimSun"/>
          <w:lang w:eastAsia="zh-CN"/>
        </w:rPr>
        <w:t xml:space="preserve"> sent only when NACK occurs</w:t>
      </w:r>
      <w:r w:rsidRPr="00373B83">
        <w:rPr>
          <w:rFonts w:eastAsia="SimSun"/>
        </w:rPr>
        <w:t xml:space="preserve">, </w:t>
      </w:r>
      <w:r>
        <w:rPr>
          <w:rFonts w:eastAsia="SimSun"/>
        </w:rPr>
        <w:t>the feedback will rarely occur (e.g. ~</w:t>
      </w:r>
      <w:r w:rsidRPr="00373B83">
        <w:rPr>
          <w:rFonts w:eastAsia="SimSun"/>
        </w:rPr>
        <w:t xml:space="preserve">1% of the </w:t>
      </w:r>
      <w:r>
        <w:rPr>
          <w:rFonts w:eastAsia="SimSun"/>
        </w:rPr>
        <w:t>time)</w:t>
      </w:r>
      <w:r w:rsidRPr="00373B83">
        <w:rPr>
          <w:rFonts w:eastAsia="SimSun"/>
        </w:rPr>
        <w:t xml:space="preserve">. However, it should be noted that for the 99% of the cases, there are </w:t>
      </w:r>
      <w:r w:rsidRPr="00FC1E45">
        <w:rPr>
          <w:rFonts w:eastAsia="SimSun"/>
          <w:lang w:eastAsia="zh-CN"/>
        </w:rPr>
        <w:t>delta-CQI/MCS</w:t>
      </w:r>
      <w:r w:rsidRPr="00373B83">
        <w:rPr>
          <w:rFonts w:eastAsia="SimSun"/>
        </w:rPr>
        <w:t xml:space="preserve"> computations are running in parallel with the PDSCH decoding process to prepare the </w:t>
      </w:r>
      <w:r w:rsidRPr="00FC1E45">
        <w:rPr>
          <w:rFonts w:eastAsia="SimSun"/>
          <w:lang w:eastAsia="zh-CN"/>
        </w:rPr>
        <w:t>delta-CQI/MCS</w:t>
      </w:r>
      <w:r w:rsidRPr="00373B83">
        <w:rPr>
          <w:rFonts w:eastAsia="SimSun"/>
        </w:rPr>
        <w:t xml:space="preserve"> report, yet the 99% of the </w:t>
      </w:r>
      <w:r w:rsidRPr="00FC1E45">
        <w:rPr>
          <w:rFonts w:eastAsia="SimSun"/>
          <w:lang w:eastAsia="zh-CN"/>
        </w:rPr>
        <w:t>delta-CQI/MCS</w:t>
      </w:r>
      <w:r w:rsidRPr="00373B83">
        <w:rPr>
          <w:rFonts w:eastAsia="SimSun"/>
        </w:rPr>
        <w:t xml:space="preserve"> reports </w:t>
      </w:r>
      <w:r>
        <w:rPr>
          <w:rFonts w:eastAsia="SimSun"/>
        </w:rPr>
        <w:t>will</w:t>
      </w:r>
      <w:r w:rsidRPr="00373B83">
        <w:rPr>
          <w:rFonts w:eastAsia="SimSun"/>
        </w:rPr>
        <w:t xml:space="preserve"> not </w:t>
      </w:r>
      <w:r>
        <w:rPr>
          <w:rFonts w:eastAsia="SimSun"/>
        </w:rPr>
        <w:t xml:space="preserve">be </w:t>
      </w:r>
      <w:r w:rsidRPr="00373B83">
        <w:rPr>
          <w:rFonts w:eastAsia="SimSun"/>
        </w:rPr>
        <w:t xml:space="preserve">sent. This means there is a large amount of lost power consumption due to the unneeded 99% of </w:t>
      </w:r>
      <w:r w:rsidRPr="00FC1E45">
        <w:rPr>
          <w:rFonts w:eastAsia="SimSun"/>
          <w:lang w:eastAsia="zh-CN"/>
        </w:rPr>
        <w:t>delta-CQI/MCS</w:t>
      </w:r>
      <w:r w:rsidRPr="00373B83">
        <w:rPr>
          <w:rFonts w:eastAsia="SimSun"/>
        </w:rPr>
        <w:t xml:space="preserve"> reports computation</w:t>
      </w:r>
      <w:r>
        <w:rPr>
          <w:rFonts w:eastAsia="SimSun"/>
        </w:rPr>
        <w:t>.</w:t>
      </w:r>
    </w:p>
    <w:p w14:paraId="32304862" w14:textId="77777777" w:rsidR="008E4730" w:rsidRPr="008D432F" w:rsidRDefault="008E4730" w:rsidP="008E4730">
      <w:pPr>
        <w:pStyle w:val="ListParagraph"/>
        <w:numPr>
          <w:ilvl w:val="0"/>
          <w:numId w:val="45"/>
        </w:numPr>
        <w:spacing w:after="120"/>
        <w:jc w:val="both"/>
        <w:rPr>
          <w:rFonts w:eastAsia="SimSun"/>
        </w:rPr>
      </w:pPr>
      <w:r w:rsidRPr="00D3192B">
        <w:rPr>
          <w:rFonts w:eastAsia="SimSun"/>
          <w:b/>
          <w:u w:val="single"/>
        </w:rPr>
        <w:t>Impact to the latency and reliability:</w:t>
      </w:r>
      <w:r>
        <w:rPr>
          <w:rFonts w:eastAsia="SimSun"/>
        </w:rPr>
        <w:t xml:space="preserve"> </w:t>
      </w:r>
      <w:r w:rsidRPr="008D432F">
        <w:rPr>
          <w:rFonts w:eastAsia="SimSun"/>
        </w:rPr>
        <w:t>If the soft-ACK is reported with existing ACK/NACK, it will impact:</w:t>
      </w:r>
    </w:p>
    <w:p w14:paraId="0155ACE0" w14:textId="77777777" w:rsidR="008E4730" w:rsidRPr="008D432F" w:rsidRDefault="008E4730" w:rsidP="008E4730">
      <w:pPr>
        <w:pStyle w:val="ListParagraph"/>
        <w:numPr>
          <w:ilvl w:val="1"/>
          <w:numId w:val="45"/>
        </w:numPr>
        <w:spacing w:after="120"/>
        <w:jc w:val="both"/>
        <w:rPr>
          <w:rFonts w:eastAsia="SimSun"/>
        </w:rPr>
      </w:pPr>
      <w:r w:rsidRPr="008D432F">
        <w:rPr>
          <w:rFonts w:eastAsia="SimSun"/>
        </w:rPr>
        <w:t xml:space="preserve">The </w:t>
      </w:r>
      <w:r>
        <w:rPr>
          <w:rFonts w:eastAsia="SimSun"/>
        </w:rPr>
        <w:t xml:space="preserve">UE processing timeline </w:t>
      </w:r>
      <w:r w:rsidRPr="008D432F">
        <w:rPr>
          <w:rFonts w:eastAsia="SimSun"/>
        </w:rPr>
        <w:t>and results in delay in reporting the ACK/NACK</w:t>
      </w:r>
      <w:r>
        <w:rPr>
          <w:rFonts w:eastAsia="SimSun"/>
        </w:rPr>
        <w:t>, which will impact the overall latency. I</w:t>
      </w:r>
      <w:r w:rsidRPr="00373B83">
        <w:rPr>
          <w:rFonts w:eastAsia="SimSun"/>
        </w:rPr>
        <w:t xml:space="preserve">t should be noted that there is big time difference between the PDSCH processing time and the CSI computation delay/time, hence in order to multiplex the two reports (i.e. </w:t>
      </w:r>
      <w:r w:rsidRPr="00FC1E45">
        <w:rPr>
          <w:rFonts w:eastAsia="SimSun"/>
          <w:lang w:eastAsia="zh-CN"/>
        </w:rPr>
        <w:t>delta-CQI/MCS</w:t>
      </w:r>
      <w:r w:rsidRPr="00373B83">
        <w:rPr>
          <w:rFonts w:eastAsia="SimSun"/>
        </w:rPr>
        <w:t xml:space="preserve"> and HARQ) to be sent together</w:t>
      </w:r>
      <w:r>
        <w:rPr>
          <w:rFonts w:eastAsia="SimSun"/>
        </w:rPr>
        <w:t>,</w:t>
      </w:r>
      <w:r w:rsidRPr="00373B83">
        <w:rPr>
          <w:rFonts w:eastAsia="SimSun"/>
        </w:rPr>
        <w:t xml:space="preserve"> the HARQ</w:t>
      </w:r>
      <w:r>
        <w:rPr>
          <w:rFonts w:eastAsia="SimSun"/>
        </w:rPr>
        <w:t>-ACK</w:t>
      </w:r>
      <w:r w:rsidRPr="00373B83">
        <w:rPr>
          <w:rFonts w:eastAsia="SimSun"/>
        </w:rPr>
        <w:t xml:space="preserve"> should be delayed until the </w:t>
      </w:r>
      <w:r w:rsidRPr="00FC1E45">
        <w:rPr>
          <w:rFonts w:eastAsia="SimSun"/>
          <w:lang w:eastAsia="zh-CN"/>
        </w:rPr>
        <w:t>delta-CQI/MCS</w:t>
      </w:r>
      <w:r w:rsidRPr="00373B83">
        <w:rPr>
          <w:rFonts w:eastAsia="SimSun"/>
        </w:rPr>
        <w:t xml:space="preserve"> computation is completed.</w:t>
      </w:r>
    </w:p>
    <w:p w14:paraId="4ED5B59C" w14:textId="77777777" w:rsidR="008E4730" w:rsidRDefault="008E4730" w:rsidP="008E4730">
      <w:pPr>
        <w:pStyle w:val="ListParagraph"/>
        <w:numPr>
          <w:ilvl w:val="1"/>
          <w:numId w:val="45"/>
        </w:numPr>
        <w:spacing w:after="120"/>
        <w:jc w:val="both"/>
        <w:rPr>
          <w:rFonts w:eastAsia="SimSun"/>
          <w:lang w:eastAsia="zh-CN"/>
        </w:rPr>
      </w:pPr>
      <w:r>
        <w:rPr>
          <w:rFonts w:eastAsia="SimSun"/>
        </w:rPr>
        <w:t>T</w:t>
      </w:r>
      <w:r w:rsidRPr="008D432F">
        <w:rPr>
          <w:rFonts w:eastAsia="SimSun"/>
        </w:rPr>
        <w:t xml:space="preserve">he HARQ-ACK feedback reliability due to the increase in the </w:t>
      </w:r>
      <w:r>
        <w:rPr>
          <w:rFonts w:eastAsia="SimSun"/>
        </w:rPr>
        <w:t xml:space="preserve">HARQ </w:t>
      </w:r>
      <w:r w:rsidRPr="008D432F">
        <w:rPr>
          <w:rFonts w:eastAsia="SimSun"/>
        </w:rPr>
        <w:t>codebook size</w:t>
      </w:r>
      <w:r>
        <w:rPr>
          <w:rFonts w:eastAsia="SimSun"/>
        </w:rPr>
        <w:t>.</w:t>
      </w:r>
    </w:p>
    <w:p w14:paraId="77A51044" w14:textId="77777777" w:rsidR="008E4730" w:rsidRPr="008D432F" w:rsidRDefault="008E4730" w:rsidP="008E4730">
      <w:pPr>
        <w:pStyle w:val="ListParagraph"/>
        <w:numPr>
          <w:ilvl w:val="1"/>
          <w:numId w:val="45"/>
        </w:numPr>
        <w:spacing w:after="120"/>
        <w:jc w:val="both"/>
        <w:rPr>
          <w:rFonts w:eastAsia="SimSun"/>
          <w:lang w:eastAsia="zh-CN"/>
        </w:rPr>
      </w:pPr>
      <w:r>
        <w:rPr>
          <w:rFonts w:eastAsia="SimSun"/>
        </w:rPr>
        <w:t xml:space="preserve">An ambiguity of the HARQ codebook size if the </w:t>
      </w:r>
      <w:r w:rsidRPr="00FC1E45">
        <w:rPr>
          <w:rFonts w:eastAsia="SimSun"/>
          <w:lang w:eastAsia="zh-CN"/>
        </w:rPr>
        <w:t>delta-CQI/MCS</w:t>
      </w:r>
      <w:r>
        <w:rPr>
          <w:rFonts w:eastAsia="SimSun"/>
          <w:lang w:eastAsia="zh-CN"/>
        </w:rPr>
        <w:t xml:space="preserve"> is conditional (i.e. sent only when NACK occurs or only when ACK occurs)</w:t>
      </w:r>
    </w:p>
    <w:p w14:paraId="126DE9E8" w14:textId="77777777" w:rsidR="008E4730" w:rsidRDefault="008E4730" w:rsidP="008E4730">
      <w:pPr>
        <w:spacing w:after="120"/>
        <w:jc w:val="both"/>
        <w:rPr>
          <w:rFonts w:eastAsia="SimSun"/>
          <w:lang w:eastAsia="zh-CN"/>
        </w:rPr>
      </w:pPr>
    </w:p>
    <w:p w14:paraId="1DB31DA9" w14:textId="77777777" w:rsidR="008E4730" w:rsidRPr="00EA3004" w:rsidRDefault="008E4730" w:rsidP="008E4730">
      <w:pPr>
        <w:pStyle w:val="ListParagraph"/>
        <w:numPr>
          <w:ilvl w:val="0"/>
          <w:numId w:val="39"/>
        </w:numPr>
        <w:spacing w:after="0"/>
        <w:jc w:val="both"/>
        <w:rPr>
          <w:rFonts w:eastAsia="SimSun"/>
          <w:b/>
          <w:i/>
          <w:lang w:eastAsia="zh-CN"/>
        </w:rPr>
      </w:pPr>
      <w:r w:rsidRPr="00D3192B">
        <w:rPr>
          <w:rFonts w:eastAsia="SimSun"/>
          <w:b/>
          <w:i/>
          <w:lang w:eastAsia="zh-CN"/>
        </w:rPr>
        <w:t>Soft-ACK reporting using delta-CQI/MCS (Case-2)</w:t>
      </w:r>
      <w:r>
        <w:rPr>
          <w:rFonts w:eastAsia="SimSun"/>
          <w:b/>
          <w:i/>
          <w:lang w:eastAsia="zh-CN"/>
        </w:rPr>
        <w:t xml:space="preserve"> i</w:t>
      </w:r>
      <w:r w:rsidRPr="00D3192B">
        <w:rPr>
          <w:rFonts w:eastAsia="SimSun"/>
          <w:b/>
          <w:i/>
          <w:lang w:eastAsia="zh-CN"/>
        </w:rPr>
        <w:t>mpact</w:t>
      </w:r>
      <w:r>
        <w:rPr>
          <w:rFonts w:eastAsia="SimSun"/>
          <w:b/>
          <w:i/>
          <w:lang w:eastAsia="zh-CN"/>
        </w:rPr>
        <w:t>s</w:t>
      </w:r>
      <w:r w:rsidRPr="00D3192B">
        <w:rPr>
          <w:rFonts w:eastAsia="SimSun"/>
          <w:b/>
          <w:i/>
          <w:lang w:eastAsia="zh-CN"/>
        </w:rPr>
        <w:t xml:space="preserve"> </w:t>
      </w:r>
      <w:r>
        <w:rPr>
          <w:rFonts w:eastAsia="SimSun"/>
          <w:b/>
          <w:i/>
          <w:lang w:eastAsia="zh-CN"/>
        </w:rPr>
        <w:t>the HARQ-ACK</w:t>
      </w:r>
      <w:r w:rsidRPr="00D3192B">
        <w:rPr>
          <w:rFonts w:eastAsia="SimSun"/>
          <w:b/>
          <w:i/>
          <w:lang w:eastAsia="zh-CN"/>
        </w:rPr>
        <w:t xml:space="preserve"> latency and reliability</w:t>
      </w:r>
      <w:r>
        <w:rPr>
          <w:rFonts w:eastAsia="SimSun"/>
          <w:b/>
          <w:i/>
          <w:lang w:eastAsia="zh-CN"/>
        </w:rPr>
        <w:t xml:space="preserve">, and it causes an increase in the </w:t>
      </w:r>
      <w:r w:rsidRPr="00D3192B">
        <w:rPr>
          <w:rFonts w:eastAsia="SimSun"/>
          <w:b/>
          <w:i/>
          <w:lang w:eastAsia="zh-CN"/>
        </w:rPr>
        <w:t>UE power consumption</w:t>
      </w:r>
      <w:r>
        <w:rPr>
          <w:rFonts w:eastAsia="SimSun"/>
          <w:b/>
          <w:i/>
          <w:lang w:eastAsia="zh-CN"/>
        </w:rPr>
        <w:t>.</w:t>
      </w:r>
    </w:p>
    <w:p w14:paraId="23D614FE" w14:textId="77777777" w:rsidR="00B629DA" w:rsidRDefault="00B629DA" w:rsidP="00B629DA">
      <w:pPr>
        <w:pStyle w:val="Heading1"/>
        <w:rPr>
          <w:lang w:val="en-US"/>
        </w:rPr>
      </w:pPr>
      <w:r w:rsidRPr="00B629DA">
        <w:rPr>
          <w:lang w:val="en-US"/>
        </w:rPr>
        <w:t>Conclusion</w:t>
      </w:r>
    </w:p>
    <w:p w14:paraId="66F016E2" w14:textId="249AF0C6" w:rsidR="00B629DA" w:rsidRDefault="00B629DA" w:rsidP="001F791F">
      <w:pPr>
        <w:jc w:val="both"/>
        <w:rPr>
          <w:lang w:val="en-US"/>
        </w:rPr>
      </w:pPr>
      <w:r>
        <w:rPr>
          <w:lang w:val="en-US"/>
        </w:rPr>
        <w:t xml:space="preserve">In this contribution, </w:t>
      </w:r>
      <w:r w:rsidR="001F66D6" w:rsidRPr="008E4730">
        <w:rPr>
          <w:bCs/>
        </w:rPr>
        <w:t>we discuss</w:t>
      </w:r>
      <w:r w:rsidR="001F66D6">
        <w:rPr>
          <w:bCs/>
        </w:rPr>
        <w:t>ed</w:t>
      </w:r>
      <w:r w:rsidR="001F66D6" w:rsidRPr="008E4730">
        <w:rPr>
          <w:bCs/>
        </w:rPr>
        <w:t xml:space="preserve"> the progress in RAN1 on </w:t>
      </w:r>
      <w:r w:rsidR="001F66D6">
        <w:rPr>
          <w:bCs/>
        </w:rPr>
        <w:t>the CSI enhancement</w:t>
      </w:r>
      <w:r w:rsidR="001F66D6" w:rsidRPr="008E4730">
        <w:rPr>
          <w:bCs/>
        </w:rPr>
        <w:t xml:space="preserve"> objective </w:t>
      </w:r>
      <w:r w:rsidR="001F66D6">
        <w:rPr>
          <w:bCs/>
        </w:rPr>
        <w:t>in URLLC/IIoT WI,</w:t>
      </w:r>
      <w:r w:rsidR="007E4E0A">
        <w:rPr>
          <w:lang w:val="en-US"/>
        </w:rPr>
        <w:t xml:space="preserve"> and we have the following </w:t>
      </w:r>
      <w:r w:rsidR="001F66D6">
        <w:rPr>
          <w:lang w:val="en-US"/>
        </w:rPr>
        <w:t xml:space="preserve">observation and </w:t>
      </w:r>
      <w:r w:rsidR="007E4E0A">
        <w:rPr>
          <w:lang w:val="en-US"/>
        </w:rPr>
        <w:t>proposal</w:t>
      </w:r>
      <w:r>
        <w:rPr>
          <w:lang w:val="en-US"/>
        </w:rPr>
        <w:t>.</w:t>
      </w:r>
    </w:p>
    <w:p w14:paraId="414B6B72" w14:textId="77777777" w:rsidR="001F66D6" w:rsidRPr="00EA3004" w:rsidRDefault="001F66D6" w:rsidP="001F66D6">
      <w:pPr>
        <w:pStyle w:val="ListParagraph"/>
        <w:numPr>
          <w:ilvl w:val="0"/>
          <w:numId w:val="47"/>
        </w:numPr>
        <w:spacing w:after="0"/>
        <w:jc w:val="both"/>
        <w:rPr>
          <w:rFonts w:eastAsia="SimSun"/>
          <w:b/>
          <w:i/>
          <w:lang w:eastAsia="zh-CN"/>
        </w:rPr>
      </w:pPr>
      <w:r w:rsidRPr="00EA3004">
        <w:rPr>
          <w:rFonts w:eastAsia="SimSun"/>
          <w:b/>
          <w:i/>
          <w:lang w:eastAsia="zh-CN"/>
        </w:rPr>
        <w:t>The following proposed enhancements have majority objection from companies based on RAN1 discussion;</w:t>
      </w:r>
    </w:p>
    <w:p w14:paraId="0565D9F2" w14:textId="77777777" w:rsidR="001F66D6" w:rsidRPr="00EA3004" w:rsidRDefault="001F66D6" w:rsidP="001F66D6">
      <w:pPr>
        <w:pStyle w:val="ListParagraph"/>
        <w:numPr>
          <w:ilvl w:val="0"/>
          <w:numId w:val="49"/>
        </w:numPr>
        <w:spacing w:after="0"/>
        <w:jc w:val="both"/>
        <w:rPr>
          <w:rFonts w:eastAsia="SimSun"/>
          <w:b/>
          <w:i/>
          <w:lang w:eastAsia="zh-CN"/>
        </w:rPr>
      </w:pPr>
      <w:r w:rsidRPr="00EA3004">
        <w:rPr>
          <w:b/>
          <w:i/>
        </w:rPr>
        <w:t>Statistical CQI</w:t>
      </w:r>
    </w:p>
    <w:p w14:paraId="2F66D11D" w14:textId="77777777" w:rsidR="001F66D6" w:rsidRPr="00EA3004" w:rsidRDefault="001F66D6" w:rsidP="001F66D6">
      <w:pPr>
        <w:pStyle w:val="ListParagraph"/>
        <w:numPr>
          <w:ilvl w:val="0"/>
          <w:numId w:val="49"/>
        </w:numPr>
        <w:spacing w:after="0"/>
        <w:jc w:val="both"/>
        <w:rPr>
          <w:rFonts w:eastAsia="SimSun"/>
          <w:b/>
          <w:i/>
          <w:lang w:eastAsia="zh-CN"/>
        </w:rPr>
      </w:pPr>
      <w:r w:rsidRPr="00EA3004">
        <w:rPr>
          <w:b/>
          <w:i/>
        </w:rPr>
        <w:t>Interference standard deviation</w:t>
      </w:r>
    </w:p>
    <w:p w14:paraId="26308FB3" w14:textId="03D7F359" w:rsidR="001F66D6" w:rsidRPr="001F66D6" w:rsidRDefault="001F66D6" w:rsidP="001F66D6">
      <w:pPr>
        <w:pStyle w:val="ListParagraph"/>
        <w:numPr>
          <w:ilvl w:val="0"/>
          <w:numId w:val="49"/>
        </w:numPr>
        <w:spacing w:after="120"/>
        <w:jc w:val="both"/>
        <w:rPr>
          <w:rFonts w:eastAsia="SimSun"/>
          <w:lang w:eastAsia="zh-CN"/>
        </w:rPr>
      </w:pPr>
      <w:r w:rsidRPr="00EA3004">
        <w:rPr>
          <w:b/>
          <w:i/>
        </w:rPr>
        <w:t>CQI-only update (if CSI processing time cannot be reduced)</w:t>
      </w:r>
    </w:p>
    <w:p w14:paraId="5A521674" w14:textId="77777777" w:rsidR="001F66D6" w:rsidRDefault="001F66D6" w:rsidP="001F66D6">
      <w:pPr>
        <w:pStyle w:val="ListParagraph"/>
        <w:spacing w:after="120"/>
        <w:ind w:left="928"/>
        <w:jc w:val="both"/>
        <w:rPr>
          <w:rFonts w:eastAsia="SimSun"/>
          <w:lang w:eastAsia="zh-CN"/>
        </w:rPr>
      </w:pPr>
    </w:p>
    <w:p w14:paraId="6EC9BC8D" w14:textId="7E423CA6" w:rsidR="001F66D6" w:rsidRDefault="001F66D6" w:rsidP="001F66D6">
      <w:pPr>
        <w:pStyle w:val="ListParagraph"/>
        <w:numPr>
          <w:ilvl w:val="0"/>
          <w:numId w:val="47"/>
        </w:numPr>
        <w:spacing w:after="0"/>
        <w:jc w:val="both"/>
        <w:rPr>
          <w:rFonts w:eastAsia="SimSun"/>
          <w:b/>
          <w:i/>
          <w:lang w:eastAsia="zh-CN"/>
        </w:rPr>
      </w:pPr>
      <w:r w:rsidRPr="001F66D6">
        <w:rPr>
          <w:rFonts w:eastAsia="SimSun"/>
          <w:b/>
          <w:i/>
          <w:lang w:eastAsia="zh-CN"/>
        </w:rPr>
        <w:t>Soft-ACK reporting using delta-CQI/MCS (Case-2) impacts the HARQ-ACK latency and reliability, and it causes an increase in the UE power consumption</w:t>
      </w:r>
      <w:r>
        <w:rPr>
          <w:rFonts w:eastAsia="SimSun"/>
          <w:b/>
          <w:i/>
          <w:lang w:eastAsia="zh-CN"/>
        </w:rPr>
        <w:t>.</w:t>
      </w:r>
    </w:p>
    <w:p w14:paraId="038D2F09" w14:textId="77777777" w:rsidR="001F66D6" w:rsidRPr="00EA3004" w:rsidRDefault="001F66D6" w:rsidP="001F66D6">
      <w:pPr>
        <w:pStyle w:val="ListParagraph"/>
        <w:spacing w:after="0"/>
        <w:ind w:left="0"/>
        <w:jc w:val="both"/>
        <w:rPr>
          <w:rFonts w:eastAsia="SimSun"/>
          <w:b/>
          <w:i/>
          <w:lang w:eastAsia="zh-CN"/>
        </w:rPr>
      </w:pPr>
    </w:p>
    <w:p w14:paraId="327732B1" w14:textId="77777777" w:rsidR="001F66D6" w:rsidRPr="00FC1E45" w:rsidRDefault="001F66D6" w:rsidP="001F66D6">
      <w:pPr>
        <w:pStyle w:val="ListParagraph"/>
        <w:numPr>
          <w:ilvl w:val="0"/>
          <w:numId w:val="48"/>
        </w:numPr>
        <w:spacing w:after="0"/>
        <w:jc w:val="both"/>
        <w:rPr>
          <w:rFonts w:eastAsia="SimSun"/>
          <w:b/>
          <w:i/>
          <w:lang w:eastAsia="zh-CN"/>
        </w:rPr>
      </w:pPr>
      <w:r>
        <w:rPr>
          <w:rFonts w:eastAsia="SimSun"/>
          <w:b/>
          <w:i/>
          <w:lang w:eastAsia="zh-CN"/>
        </w:rPr>
        <w:t xml:space="preserve">RAN1 continue the discussion on </w:t>
      </w:r>
      <w:r w:rsidRPr="00373B83">
        <w:rPr>
          <w:rFonts w:eastAsia="SimSun" w:hint="eastAsia"/>
          <w:b/>
          <w:i/>
          <w:lang w:eastAsia="zh-CN"/>
        </w:rPr>
        <w:t>CSI feedback enhancements for more accurate MCS selection</w:t>
      </w:r>
      <w:r>
        <w:rPr>
          <w:rFonts w:eastAsia="SimSun"/>
          <w:b/>
          <w:i/>
          <w:lang w:eastAsia="zh-CN"/>
        </w:rPr>
        <w:t>, and t</w:t>
      </w:r>
      <w:r w:rsidRPr="00FC1E45">
        <w:rPr>
          <w:rFonts w:eastAsia="SimSun"/>
          <w:b/>
          <w:i/>
          <w:lang w:eastAsia="zh-CN"/>
        </w:rPr>
        <w:t xml:space="preserve">he following proposed enhancements </w:t>
      </w:r>
      <w:r>
        <w:rPr>
          <w:rFonts w:eastAsia="SimSun"/>
          <w:b/>
          <w:i/>
          <w:lang w:eastAsia="zh-CN"/>
        </w:rPr>
        <w:t>are not pursuit further in RAN1</w:t>
      </w:r>
      <w:r w:rsidRPr="00FC1E45">
        <w:rPr>
          <w:rFonts w:eastAsia="SimSun"/>
          <w:b/>
          <w:i/>
          <w:lang w:eastAsia="zh-CN"/>
        </w:rPr>
        <w:t>;</w:t>
      </w:r>
    </w:p>
    <w:p w14:paraId="21E077A2" w14:textId="77777777" w:rsidR="001F66D6" w:rsidRPr="00FC1E45" w:rsidRDefault="001F66D6" w:rsidP="001F66D6">
      <w:pPr>
        <w:pStyle w:val="ListParagraph"/>
        <w:numPr>
          <w:ilvl w:val="0"/>
          <w:numId w:val="50"/>
        </w:numPr>
        <w:spacing w:after="0"/>
        <w:jc w:val="both"/>
        <w:rPr>
          <w:rFonts w:eastAsia="SimSun"/>
          <w:b/>
          <w:i/>
          <w:lang w:eastAsia="zh-CN"/>
        </w:rPr>
      </w:pPr>
      <w:r w:rsidRPr="00FC1E45">
        <w:rPr>
          <w:rFonts w:eastAsia="SimSun"/>
          <w:b/>
          <w:i/>
          <w:lang w:eastAsia="zh-CN"/>
        </w:rPr>
        <w:lastRenderedPageBreak/>
        <w:t>Statistical CQI</w:t>
      </w:r>
    </w:p>
    <w:p w14:paraId="3B5A58B2" w14:textId="77777777" w:rsidR="001F66D6" w:rsidRPr="00FC1E45" w:rsidRDefault="001F66D6" w:rsidP="001F66D6">
      <w:pPr>
        <w:pStyle w:val="ListParagraph"/>
        <w:numPr>
          <w:ilvl w:val="0"/>
          <w:numId w:val="50"/>
        </w:numPr>
        <w:spacing w:after="0"/>
        <w:jc w:val="both"/>
        <w:rPr>
          <w:rFonts w:eastAsia="SimSun"/>
          <w:b/>
          <w:i/>
          <w:lang w:eastAsia="zh-CN"/>
        </w:rPr>
      </w:pPr>
      <w:r w:rsidRPr="00FC1E45">
        <w:rPr>
          <w:rFonts w:eastAsia="SimSun"/>
          <w:b/>
          <w:i/>
          <w:lang w:eastAsia="zh-CN"/>
        </w:rPr>
        <w:t>Interference standard deviation</w:t>
      </w:r>
    </w:p>
    <w:p w14:paraId="14096C26" w14:textId="77777777" w:rsidR="001F66D6" w:rsidRDefault="001F66D6" w:rsidP="001F66D6">
      <w:pPr>
        <w:pStyle w:val="ListParagraph"/>
        <w:numPr>
          <w:ilvl w:val="0"/>
          <w:numId w:val="50"/>
        </w:numPr>
        <w:spacing w:after="120"/>
        <w:jc w:val="both"/>
        <w:rPr>
          <w:rFonts w:eastAsia="SimSun"/>
          <w:b/>
          <w:i/>
          <w:lang w:eastAsia="zh-CN"/>
        </w:rPr>
      </w:pPr>
      <w:r w:rsidRPr="00FC1E45">
        <w:rPr>
          <w:rFonts w:eastAsia="SimSun"/>
          <w:b/>
          <w:i/>
          <w:lang w:eastAsia="zh-CN"/>
        </w:rPr>
        <w:t>CQI-only update (with</w:t>
      </w:r>
      <w:r>
        <w:rPr>
          <w:rFonts w:eastAsia="SimSun"/>
          <w:b/>
          <w:i/>
          <w:lang w:eastAsia="zh-CN"/>
        </w:rPr>
        <w:t xml:space="preserve"> or without</w:t>
      </w:r>
      <w:r w:rsidRPr="00FC1E45">
        <w:rPr>
          <w:rFonts w:eastAsia="SimSun"/>
          <w:b/>
          <w:i/>
          <w:lang w:eastAsia="zh-CN"/>
        </w:rPr>
        <w:t xml:space="preserve"> CSI processing time reduction)</w:t>
      </w:r>
    </w:p>
    <w:p w14:paraId="5C62AB4F" w14:textId="77777777" w:rsidR="002D44AF" w:rsidRPr="00B300C3" w:rsidRDefault="002D44AF" w:rsidP="002D44AF">
      <w:pPr>
        <w:pStyle w:val="Heading1"/>
        <w:rPr>
          <w:lang w:val="en-US"/>
        </w:rPr>
      </w:pPr>
      <w:r>
        <w:rPr>
          <w:rFonts w:hint="eastAsia"/>
          <w:lang w:val="en-US" w:eastAsia="zh-TW"/>
        </w:rPr>
        <w:t>References</w:t>
      </w:r>
    </w:p>
    <w:p w14:paraId="7A0F7249" w14:textId="0BAEB8BC" w:rsidR="00765355" w:rsidRDefault="008474CA" w:rsidP="00765355">
      <w:pPr>
        <w:numPr>
          <w:ilvl w:val="0"/>
          <w:numId w:val="2"/>
        </w:numPr>
        <w:spacing w:after="0"/>
        <w:jc w:val="both"/>
        <w:rPr>
          <w:lang w:val="en-US" w:eastAsia="zh-TW"/>
        </w:rPr>
      </w:pPr>
      <w:bookmarkStart w:id="3" w:name="_Ref57639034"/>
      <w:r w:rsidRPr="008474CA">
        <w:rPr>
          <w:lang w:val="en-US" w:eastAsia="zh-TW"/>
        </w:rPr>
        <w:t>RP-210854</w:t>
      </w:r>
      <w:r w:rsidR="00BB091B">
        <w:rPr>
          <w:lang w:val="en-US" w:eastAsia="zh-TW"/>
        </w:rPr>
        <w:t>,</w:t>
      </w:r>
      <w:r w:rsidR="00310A2E" w:rsidRPr="00310A2E">
        <w:rPr>
          <w:lang w:val="en-US" w:eastAsia="zh-TW"/>
        </w:rPr>
        <w:t xml:space="preserve"> </w:t>
      </w:r>
      <w:r w:rsidR="00E627B3" w:rsidRPr="00310A2E">
        <w:rPr>
          <w:lang w:val="en-US" w:eastAsia="zh-TW"/>
        </w:rPr>
        <w:t>“</w:t>
      </w:r>
      <w:r w:rsidRPr="008474CA">
        <w:rPr>
          <w:lang w:val="en-US" w:eastAsia="zh-TW"/>
        </w:rPr>
        <w:t>Revised WID: Enhanced Industrial Internet of Things (</w:t>
      </w:r>
      <w:proofErr w:type="spellStart"/>
      <w:r w:rsidRPr="008474CA">
        <w:rPr>
          <w:lang w:val="en-US" w:eastAsia="zh-TW"/>
        </w:rPr>
        <w:t>IoT</w:t>
      </w:r>
      <w:proofErr w:type="spellEnd"/>
      <w:r w:rsidRPr="008474CA">
        <w:rPr>
          <w:lang w:val="en-US" w:eastAsia="zh-TW"/>
        </w:rPr>
        <w:t>) and ultra-reliable and low latency communication (URLLC) support for NR</w:t>
      </w:r>
      <w:r w:rsidR="00310A2E" w:rsidRPr="00310A2E">
        <w:rPr>
          <w:lang w:val="en-US" w:eastAsia="zh-TW"/>
        </w:rPr>
        <w:t xml:space="preserve">,” </w:t>
      </w:r>
      <w:r w:rsidRPr="008474CA">
        <w:rPr>
          <w:lang w:val="en-US" w:eastAsia="zh-TW"/>
        </w:rPr>
        <w:t>Nokia, Nokia Shanghai Bell</w:t>
      </w:r>
      <w:r>
        <w:rPr>
          <w:lang w:val="en-US" w:eastAsia="zh-TW"/>
        </w:rPr>
        <w:t>, RAN</w:t>
      </w:r>
      <w:r w:rsidRPr="008474CA">
        <w:rPr>
          <w:lang w:val="en-US" w:eastAsia="zh-TW"/>
        </w:rPr>
        <w:t>#91e</w:t>
      </w:r>
      <w:r w:rsidR="00E25DB7" w:rsidRPr="00310A2E">
        <w:rPr>
          <w:lang w:val="en-US" w:eastAsia="zh-TW"/>
        </w:rPr>
        <w:t xml:space="preserve">, </w:t>
      </w:r>
      <w:r w:rsidRPr="008474CA">
        <w:rPr>
          <w:lang w:val="en-US" w:eastAsia="zh-TW"/>
        </w:rPr>
        <w:t xml:space="preserve">March </w:t>
      </w:r>
      <w:r w:rsidR="00E218CC" w:rsidRPr="00310A2E">
        <w:rPr>
          <w:lang w:val="en-US" w:eastAsia="zh-TW"/>
        </w:rPr>
        <w:t>202</w:t>
      </w:r>
      <w:bookmarkEnd w:id="3"/>
      <w:r w:rsidR="00765355">
        <w:rPr>
          <w:lang w:val="en-US" w:eastAsia="zh-TW"/>
        </w:rPr>
        <w:t>1.</w:t>
      </w:r>
    </w:p>
    <w:p w14:paraId="1474ECDC" w14:textId="090A62B0" w:rsidR="00FE591F" w:rsidRDefault="00765355" w:rsidP="00765355">
      <w:pPr>
        <w:numPr>
          <w:ilvl w:val="0"/>
          <w:numId w:val="2"/>
        </w:numPr>
        <w:spacing w:after="0"/>
        <w:jc w:val="both"/>
        <w:rPr>
          <w:lang w:val="en-US" w:eastAsia="zh-TW"/>
        </w:rPr>
      </w:pPr>
      <w:bookmarkStart w:id="4" w:name="_Ref73962749"/>
      <w:r w:rsidRPr="00765355">
        <w:rPr>
          <w:color w:val="000000" w:themeColor="text1"/>
          <w:lang w:val="en-US" w:eastAsia="zh-TW"/>
        </w:rPr>
        <w:t>R1-2106177</w:t>
      </w:r>
      <w:r w:rsidR="00BB091B">
        <w:rPr>
          <w:color w:val="000000" w:themeColor="text1"/>
          <w:lang w:val="en-US" w:eastAsia="zh-TW"/>
        </w:rPr>
        <w:t>,</w:t>
      </w:r>
      <w:r>
        <w:rPr>
          <w:color w:val="000000" w:themeColor="text1"/>
          <w:lang w:val="en-US" w:eastAsia="zh-TW"/>
        </w:rPr>
        <w:t xml:space="preserve"> </w:t>
      </w:r>
      <w:r w:rsidRPr="00310A2E">
        <w:rPr>
          <w:lang w:val="en-US" w:eastAsia="zh-TW"/>
        </w:rPr>
        <w:t>“</w:t>
      </w:r>
      <w:r w:rsidRPr="00765355">
        <w:rPr>
          <w:lang w:val="en-US" w:eastAsia="zh-TW"/>
        </w:rPr>
        <w:t>Feature lead summary #4 on CSI feedback enhancements for enhanced URLLC/IIoT</w:t>
      </w:r>
      <w:r w:rsidRPr="00310A2E">
        <w:rPr>
          <w:lang w:val="en-US" w:eastAsia="zh-TW"/>
        </w:rPr>
        <w:t xml:space="preserve">,” </w:t>
      </w:r>
      <w:r w:rsidRPr="00765355">
        <w:rPr>
          <w:lang w:val="en-US" w:eastAsia="zh-TW"/>
        </w:rPr>
        <w:t>Moderator (InterDigital, Inc.)</w:t>
      </w:r>
      <w:r>
        <w:rPr>
          <w:lang w:val="en-US" w:eastAsia="zh-TW"/>
        </w:rPr>
        <w:t>, RAN1</w:t>
      </w:r>
      <w:r w:rsidRPr="008474CA">
        <w:rPr>
          <w:lang w:val="en-US" w:eastAsia="zh-TW"/>
        </w:rPr>
        <w:t>#</w:t>
      </w:r>
      <w:r>
        <w:rPr>
          <w:lang w:val="en-US" w:eastAsia="zh-TW"/>
        </w:rPr>
        <w:t>105-</w:t>
      </w:r>
      <w:r w:rsidRPr="008474CA">
        <w:rPr>
          <w:lang w:val="en-US" w:eastAsia="zh-TW"/>
        </w:rPr>
        <w:t>e</w:t>
      </w:r>
      <w:r w:rsidRPr="00310A2E">
        <w:rPr>
          <w:lang w:val="en-US" w:eastAsia="zh-TW"/>
        </w:rPr>
        <w:t xml:space="preserve">, </w:t>
      </w:r>
      <w:r w:rsidR="00BB091B">
        <w:rPr>
          <w:lang w:val="en-US" w:eastAsia="zh-TW"/>
        </w:rPr>
        <w:t>May</w:t>
      </w:r>
      <w:r w:rsidRPr="008474CA">
        <w:rPr>
          <w:lang w:val="en-US" w:eastAsia="zh-TW"/>
        </w:rPr>
        <w:t xml:space="preserve"> </w:t>
      </w:r>
      <w:r w:rsidRPr="00310A2E">
        <w:rPr>
          <w:lang w:val="en-US" w:eastAsia="zh-TW"/>
        </w:rPr>
        <w:t>202</w:t>
      </w:r>
      <w:r>
        <w:rPr>
          <w:lang w:val="en-US" w:eastAsia="zh-TW"/>
        </w:rPr>
        <w:t>1.</w:t>
      </w:r>
      <w:bookmarkEnd w:id="4"/>
    </w:p>
    <w:p w14:paraId="2363D339" w14:textId="6648C079" w:rsidR="00BB091B" w:rsidRDefault="00BB091B" w:rsidP="00BB091B">
      <w:pPr>
        <w:numPr>
          <w:ilvl w:val="0"/>
          <w:numId w:val="2"/>
        </w:numPr>
        <w:spacing w:after="0"/>
        <w:jc w:val="both"/>
        <w:rPr>
          <w:lang w:val="en-US" w:eastAsia="zh-TW"/>
        </w:rPr>
      </w:pPr>
      <w:bookmarkStart w:id="5" w:name="_Ref73963817"/>
      <w:r w:rsidRPr="00BB091B">
        <w:rPr>
          <w:lang w:val="en-US" w:eastAsia="zh-TW"/>
        </w:rPr>
        <w:t>R1-2100437</w:t>
      </w:r>
      <w:r>
        <w:rPr>
          <w:lang w:val="en-US" w:eastAsia="zh-TW"/>
        </w:rPr>
        <w:t>, “</w:t>
      </w:r>
      <w:r w:rsidRPr="00BB091B">
        <w:rPr>
          <w:lang w:val="en-US" w:eastAsia="zh-TW"/>
        </w:rPr>
        <w:t>CSI feedback enhancements for Rel-17 URLLC</w:t>
      </w:r>
      <w:r>
        <w:rPr>
          <w:lang w:val="en-US" w:eastAsia="zh-TW"/>
        </w:rPr>
        <w:t>,” vivo, RAN1</w:t>
      </w:r>
      <w:r w:rsidRPr="008474CA">
        <w:rPr>
          <w:lang w:val="en-US" w:eastAsia="zh-TW"/>
        </w:rPr>
        <w:t>#</w:t>
      </w:r>
      <w:r>
        <w:rPr>
          <w:lang w:val="en-US" w:eastAsia="zh-TW"/>
        </w:rPr>
        <w:t>104-</w:t>
      </w:r>
      <w:r w:rsidRPr="008474CA">
        <w:rPr>
          <w:lang w:val="en-US" w:eastAsia="zh-TW"/>
        </w:rPr>
        <w:t>e</w:t>
      </w:r>
      <w:r w:rsidRPr="00310A2E">
        <w:rPr>
          <w:lang w:val="en-US" w:eastAsia="zh-TW"/>
        </w:rPr>
        <w:t xml:space="preserve">, </w:t>
      </w:r>
      <w:r w:rsidRPr="00BB091B">
        <w:rPr>
          <w:lang w:val="en-US" w:eastAsia="zh-TW"/>
        </w:rPr>
        <w:t>January</w:t>
      </w:r>
      <w:r>
        <w:rPr>
          <w:lang w:val="en-US" w:eastAsia="zh-TW"/>
        </w:rPr>
        <w:t>/</w:t>
      </w:r>
      <w:r w:rsidRPr="00BB091B">
        <w:rPr>
          <w:lang w:val="en-US" w:eastAsia="zh-TW"/>
        </w:rPr>
        <w:t xml:space="preserve">February </w:t>
      </w:r>
      <w:r w:rsidRPr="00310A2E">
        <w:rPr>
          <w:lang w:val="en-US" w:eastAsia="zh-TW"/>
        </w:rPr>
        <w:t>202</w:t>
      </w:r>
      <w:r>
        <w:rPr>
          <w:lang w:val="en-US" w:eastAsia="zh-TW"/>
        </w:rPr>
        <w:t>1.</w:t>
      </w:r>
      <w:bookmarkEnd w:id="5"/>
    </w:p>
    <w:p w14:paraId="25454DB0" w14:textId="73504007" w:rsidR="00BB091B" w:rsidRPr="00765355" w:rsidRDefault="00BB091B" w:rsidP="00BB091B">
      <w:pPr>
        <w:numPr>
          <w:ilvl w:val="0"/>
          <w:numId w:val="2"/>
        </w:numPr>
        <w:spacing w:after="0"/>
        <w:jc w:val="both"/>
        <w:rPr>
          <w:lang w:val="en-US" w:eastAsia="zh-TW"/>
        </w:rPr>
      </w:pPr>
      <w:bookmarkStart w:id="6" w:name="_Ref73963830"/>
      <w:r w:rsidRPr="00BB091B">
        <w:rPr>
          <w:lang w:val="en-US" w:eastAsia="zh-TW"/>
        </w:rPr>
        <w:t>R1-2104354</w:t>
      </w:r>
      <w:r>
        <w:rPr>
          <w:lang w:val="en-US" w:eastAsia="zh-TW"/>
        </w:rPr>
        <w:t>, “</w:t>
      </w:r>
      <w:r w:rsidRPr="00BB091B">
        <w:rPr>
          <w:lang w:val="en-US" w:eastAsia="zh-TW"/>
        </w:rPr>
        <w:t>CSI feedback enhancements for Rel-17 URLLC</w:t>
      </w:r>
      <w:r>
        <w:rPr>
          <w:lang w:val="en-US" w:eastAsia="zh-TW"/>
        </w:rPr>
        <w:t>,” vivo, RAN1</w:t>
      </w:r>
      <w:r w:rsidRPr="008474CA">
        <w:rPr>
          <w:lang w:val="en-US" w:eastAsia="zh-TW"/>
        </w:rPr>
        <w:t>#</w:t>
      </w:r>
      <w:r>
        <w:rPr>
          <w:lang w:val="en-US" w:eastAsia="zh-TW"/>
        </w:rPr>
        <w:t>105-</w:t>
      </w:r>
      <w:r w:rsidRPr="008474CA">
        <w:rPr>
          <w:lang w:val="en-US" w:eastAsia="zh-TW"/>
        </w:rPr>
        <w:t>e</w:t>
      </w:r>
      <w:r w:rsidRPr="00310A2E">
        <w:rPr>
          <w:lang w:val="en-US" w:eastAsia="zh-TW"/>
        </w:rPr>
        <w:t xml:space="preserve">, </w:t>
      </w:r>
      <w:r>
        <w:rPr>
          <w:lang w:val="en-US" w:eastAsia="zh-TW"/>
        </w:rPr>
        <w:t>May</w:t>
      </w:r>
      <w:r w:rsidRPr="00BB091B">
        <w:rPr>
          <w:lang w:val="en-US" w:eastAsia="zh-TW"/>
        </w:rPr>
        <w:t xml:space="preserve"> </w:t>
      </w:r>
      <w:r w:rsidRPr="00310A2E">
        <w:rPr>
          <w:lang w:val="en-US" w:eastAsia="zh-TW"/>
        </w:rPr>
        <w:t>202</w:t>
      </w:r>
      <w:r>
        <w:rPr>
          <w:lang w:val="en-US" w:eastAsia="zh-TW"/>
        </w:rPr>
        <w:t>1.</w:t>
      </w:r>
      <w:bookmarkEnd w:id="6"/>
    </w:p>
    <w:sectPr w:rsidR="00BB091B" w:rsidRPr="00765355" w:rsidSect="00252E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4D091" w14:textId="77777777" w:rsidR="00D63C0F" w:rsidRDefault="00D63C0F">
      <w:r>
        <w:separator/>
      </w:r>
    </w:p>
  </w:endnote>
  <w:endnote w:type="continuationSeparator" w:id="0">
    <w:p w14:paraId="5EC61101" w14:textId="77777777" w:rsidR="00D63C0F" w:rsidRDefault="00D6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562A1" w14:textId="77777777" w:rsidR="006C5E58" w:rsidRDefault="006C5E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598F0" w14:textId="77777777" w:rsidR="006C5E58" w:rsidRDefault="006C5E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B48E3" w14:textId="77777777" w:rsidR="006C5E58" w:rsidRDefault="006C5E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FEC35" w14:textId="77777777" w:rsidR="00D63C0F" w:rsidRDefault="00D63C0F">
      <w:r>
        <w:separator/>
      </w:r>
    </w:p>
  </w:footnote>
  <w:footnote w:type="continuationSeparator" w:id="0">
    <w:p w14:paraId="307CEB9F" w14:textId="77777777" w:rsidR="00D63C0F" w:rsidRDefault="00D63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B9386" w14:textId="77777777" w:rsidR="006C5E58" w:rsidRDefault="006C5E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66902" w14:textId="77777777" w:rsidR="006C5E58" w:rsidRDefault="006C5E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25B16" w14:textId="77777777" w:rsidR="006C5E58" w:rsidRDefault="006C5E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D88"/>
    <w:multiLevelType w:val="hybridMultilevel"/>
    <w:tmpl w:val="B40CE5C2"/>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99449C"/>
    <w:multiLevelType w:val="multilevel"/>
    <w:tmpl w:val="0399449C"/>
    <w:lvl w:ilvl="0">
      <w:start w:val="1"/>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B71AD4"/>
    <w:multiLevelType w:val="hybridMultilevel"/>
    <w:tmpl w:val="B4A4AF7A"/>
    <w:lvl w:ilvl="0" w:tplc="04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7"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427963"/>
    <w:multiLevelType w:val="hybridMultilevel"/>
    <w:tmpl w:val="5994FD9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203140"/>
    <w:multiLevelType w:val="hybridMultilevel"/>
    <w:tmpl w:val="0C9AD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DFA2F9B"/>
    <w:multiLevelType w:val="hybridMultilevel"/>
    <w:tmpl w:val="1EE4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004E58"/>
    <w:multiLevelType w:val="hybridMultilevel"/>
    <w:tmpl w:val="80885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34EBD"/>
    <w:multiLevelType w:val="hybridMultilevel"/>
    <w:tmpl w:val="D444B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173E2"/>
    <w:multiLevelType w:val="hybridMultilevel"/>
    <w:tmpl w:val="92C034B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5EE1912"/>
    <w:multiLevelType w:val="hybridMultilevel"/>
    <w:tmpl w:val="FE2C90E6"/>
    <w:lvl w:ilvl="0" w:tplc="041D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3B903BD5"/>
    <w:multiLevelType w:val="hybridMultilevel"/>
    <w:tmpl w:val="49DCFB4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24" w15:restartNumberingAfterBreak="0">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D93525"/>
    <w:multiLevelType w:val="hybridMultilevel"/>
    <w:tmpl w:val="1DB2B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B1EAC"/>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15:restartNumberingAfterBreak="0">
    <w:nsid w:val="55DE7FF7"/>
    <w:multiLevelType w:val="hybridMultilevel"/>
    <w:tmpl w:val="958CB74E"/>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4" w15:restartNumberingAfterBreak="0">
    <w:nsid w:val="5B675924"/>
    <w:multiLevelType w:val="hybridMultilevel"/>
    <w:tmpl w:val="958CB74E"/>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5" w15:restartNumberingAfterBreak="0">
    <w:nsid w:val="621C1BB4"/>
    <w:multiLevelType w:val="hybridMultilevel"/>
    <w:tmpl w:val="176E4ABA"/>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C67D9"/>
    <w:multiLevelType w:val="hybridMultilevel"/>
    <w:tmpl w:val="722C8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D847C6"/>
    <w:multiLevelType w:val="hybridMultilevel"/>
    <w:tmpl w:val="958CB74E"/>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0"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E552AE"/>
    <w:multiLevelType w:val="hybridMultilevel"/>
    <w:tmpl w:val="58BE011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524D0D"/>
    <w:multiLevelType w:val="hybridMultilevel"/>
    <w:tmpl w:val="5E36A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8318A9"/>
    <w:multiLevelType w:val="hybridMultilevel"/>
    <w:tmpl w:val="6B1813DA"/>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44"/>
  </w:num>
  <w:num w:numId="4">
    <w:abstractNumId w:val="46"/>
  </w:num>
  <w:num w:numId="5">
    <w:abstractNumId w:val="2"/>
  </w:num>
  <w:num w:numId="6">
    <w:abstractNumId w:val="4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6"/>
  </w:num>
  <w:num w:numId="10">
    <w:abstractNumId w:val="26"/>
    <w:lvlOverride w:ilvl="0">
      <w:startOverride w:val="2"/>
    </w:lvlOverride>
  </w:num>
  <w:num w:numId="11">
    <w:abstractNumId w:val="11"/>
  </w:num>
  <w:num w:numId="12">
    <w:abstractNumId w:val="45"/>
  </w:num>
  <w:num w:numId="13">
    <w:abstractNumId w:val="0"/>
  </w:num>
  <w:num w:numId="14">
    <w:abstractNumId w:val="31"/>
  </w:num>
  <w:num w:numId="15">
    <w:abstractNumId w:val="36"/>
  </w:num>
  <w:num w:numId="16">
    <w:abstractNumId w:val="17"/>
  </w:num>
  <w:num w:numId="17">
    <w:abstractNumId w:val="7"/>
  </w:num>
  <w:num w:numId="18">
    <w:abstractNumId w:val="1"/>
  </w:num>
  <w:num w:numId="19">
    <w:abstractNumId w:val="9"/>
  </w:num>
  <w:num w:numId="20">
    <w:abstractNumId w:val="28"/>
  </w:num>
  <w:num w:numId="21">
    <w:abstractNumId w:val="16"/>
  </w:num>
  <w:num w:numId="22">
    <w:abstractNumId w:val="15"/>
  </w:num>
  <w:num w:numId="23">
    <w:abstractNumId w:val="47"/>
  </w:num>
  <w:num w:numId="24">
    <w:abstractNumId w:val="38"/>
  </w:num>
  <w:num w:numId="25">
    <w:abstractNumId w:val="12"/>
  </w:num>
  <w:num w:numId="26">
    <w:abstractNumId w:val="5"/>
  </w:num>
  <w:num w:numId="27">
    <w:abstractNumId w:val="42"/>
  </w:num>
  <w:num w:numId="28">
    <w:abstractNumId w:val="8"/>
  </w:num>
  <w:num w:numId="29">
    <w:abstractNumId w:val="3"/>
  </w:num>
  <w:num w:numId="30">
    <w:abstractNumId w:val="35"/>
  </w:num>
  <w:num w:numId="31">
    <w:abstractNumId w:val="14"/>
  </w:num>
  <w:num w:numId="32">
    <w:abstractNumId w:val="29"/>
  </w:num>
  <w:num w:numId="33">
    <w:abstractNumId w:val="18"/>
  </w:num>
  <w:num w:numId="34">
    <w:abstractNumId w:val="19"/>
  </w:num>
  <w:num w:numId="35">
    <w:abstractNumId w:val="23"/>
  </w:num>
  <w:num w:numId="36">
    <w:abstractNumId w:val="20"/>
  </w:num>
  <w:num w:numId="37">
    <w:abstractNumId w:val="37"/>
  </w:num>
  <w:num w:numId="38">
    <w:abstractNumId w:val="4"/>
  </w:num>
  <w:num w:numId="39">
    <w:abstractNumId w:val="25"/>
  </w:num>
  <w:num w:numId="40">
    <w:abstractNumId w:val="22"/>
  </w:num>
  <w:num w:numId="41">
    <w:abstractNumId w:val="13"/>
  </w:num>
  <w:num w:numId="42">
    <w:abstractNumId w:val="40"/>
  </w:num>
  <w:num w:numId="43">
    <w:abstractNumId w:val="39"/>
  </w:num>
  <w:num w:numId="44">
    <w:abstractNumId w:val="48"/>
  </w:num>
  <w:num w:numId="45">
    <w:abstractNumId w:val="24"/>
  </w:num>
  <w:num w:numId="46">
    <w:abstractNumId w:val="34"/>
  </w:num>
  <w:num w:numId="47">
    <w:abstractNumId w:val="41"/>
  </w:num>
  <w:num w:numId="48">
    <w:abstractNumId w:val="27"/>
  </w:num>
  <w:num w:numId="49">
    <w:abstractNumId w:val="30"/>
  </w:num>
  <w:num w:numId="50">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393B"/>
    <w:rsid w:val="00114A5F"/>
    <w:rsid w:val="00115249"/>
    <w:rsid w:val="00116720"/>
    <w:rsid w:val="001200EA"/>
    <w:rsid w:val="001206F8"/>
    <w:rsid w:val="00121161"/>
    <w:rsid w:val="001211BC"/>
    <w:rsid w:val="00121877"/>
    <w:rsid w:val="001219DE"/>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3B83"/>
    <w:rsid w:val="003745BC"/>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3B61"/>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400D0"/>
    <w:rsid w:val="005406D9"/>
    <w:rsid w:val="005412AC"/>
    <w:rsid w:val="005428E8"/>
    <w:rsid w:val="00551B47"/>
    <w:rsid w:val="005530F6"/>
    <w:rsid w:val="005534EE"/>
    <w:rsid w:val="00554F6D"/>
    <w:rsid w:val="00556A55"/>
    <w:rsid w:val="00561966"/>
    <w:rsid w:val="00563111"/>
    <w:rsid w:val="00564539"/>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C5F"/>
    <w:rsid w:val="00807D4E"/>
    <w:rsid w:val="00813364"/>
    <w:rsid w:val="0081359C"/>
    <w:rsid w:val="00814B66"/>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80E"/>
    <w:rsid w:val="009305A0"/>
    <w:rsid w:val="00930751"/>
    <w:rsid w:val="00930878"/>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04E3"/>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1DD"/>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C0F"/>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3E05"/>
    <w:rsid w:val="00EE52FC"/>
    <w:rsid w:val="00EE56F6"/>
    <w:rsid w:val="00EE5B78"/>
    <w:rsid w:val="00EE6E95"/>
    <w:rsid w:val="00EE78ED"/>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45BD"/>
    <w:rsid w:val="00FD4DF8"/>
    <w:rsid w:val="00FD5543"/>
    <w:rsid w:val="00FD5595"/>
    <w:rsid w:val="00FD63E5"/>
    <w:rsid w:val="00FD769A"/>
    <w:rsid w:val="00FE17ED"/>
    <w:rsid w:val="00FE2A93"/>
    <w:rsid w:val="00FE30D7"/>
    <w:rsid w:val="00FE3C4C"/>
    <w:rsid w:val="00FE591F"/>
    <w:rsid w:val="00FE709C"/>
    <w:rsid w:val="00FE76DD"/>
    <w:rsid w:val="00FE7ADC"/>
    <w:rsid w:val="00FF0C15"/>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77E8D70-90C0-449C-8DF3-8E42F9E5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RP-211462</vt:lpstr>
    </vt:vector>
  </TitlesOfParts>
  <Company/>
  <LinksUpToDate>false</LinksUpToDate>
  <CharactersWithSpaces>9704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RP-211462</dc:title>
  <dc:subject/>
  <dc:creator/>
  <cp:keywords/>
  <cp:lastModifiedBy/>
  <cp:revision>1</cp:revision>
  <dcterms:created xsi:type="dcterms:W3CDTF">2021-03-14T11:16:00Z</dcterms:created>
  <dcterms:modified xsi:type="dcterms:W3CDTF">2021-06-07T16:10:00Z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ies>
</file>